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2061" w14:textId="77777777" w:rsidR="00687115" w:rsidRPr="00687115" w:rsidRDefault="00687115" w:rsidP="00687115">
      <w:pPr>
        <w:spacing w:line="480" w:lineRule="auto"/>
        <w:rPr>
          <w:rFonts w:asciiTheme="minorEastAsia" w:hAnsiTheme="minorEastAsia"/>
          <w:sz w:val="44"/>
          <w:szCs w:val="44"/>
        </w:rPr>
      </w:pPr>
    </w:p>
    <w:p w14:paraId="16AA2519" w14:textId="77777777" w:rsidR="00687115" w:rsidRPr="00687115" w:rsidRDefault="00687115" w:rsidP="00687115">
      <w:pPr>
        <w:spacing w:line="480" w:lineRule="auto"/>
        <w:rPr>
          <w:rFonts w:asciiTheme="minorEastAsia" w:hAnsiTheme="minorEastAsia"/>
          <w:sz w:val="44"/>
          <w:szCs w:val="44"/>
        </w:rPr>
      </w:pPr>
    </w:p>
    <w:p w14:paraId="185DED4D" w14:textId="77777777" w:rsidR="00687115" w:rsidRPr="00687115" w:rsidRDefault="00687115" w:rsidP="00687115">
      <w:pPr>
        <w:spacing w:line="480" w:lineRule="auto"/>
        <w:rPr>
          <w:rFonts w:asciiTheme="minorEastAsia" w:hAnsiTheme="minorEastAsia"/>
          <w:sz w:val="44"/>
          <w:szCs w:val="44"/>
        </w:rPr>
      </w:pPr>
    </w:p>
    <w:p w14:paraId="666565CF" w14:textId="77777777" w:rsidR="00687115" w:rsidRPr="00687115" w:rsidRDefault="00687115" w:rsidP="00687115">
      <w:pPr>
        <w:spacing w:line="480" w:lineRule="auto"/>
        <w:rPr>
          <w:rFonts w:asciiTheme="minorEastAsia" w:hAnsiTheme="minorEastAsia"/>
          <w:sz w:val="44"/>
          <w:szCs w:val="44"/>
        </w:rPr>
      </w:pPr>
    </w:p>
    <w:p w14:paraId="056B805D" w14:textId="77777777" w:rsidR="003F5D3D" w:rsidRDefault="003F5D3D" w:rsidP="00863093">
      <w:pPr>
        <w:spacing w:line="480" w:lineRule="auto"/>
        <w:jc w:val="center"/>
        <w:rPr>
          <w:rFonts w:asciiTheme="minorEastAsia" w:hAnsiTheme="minorEastAsia"/>
          <w:b/>
          <w:sz w:val="44"/>
          <w:szCs w:val="44"/>
        </w:rPr>
      </w:pPr>
      <w:r w:rsidRPr="003F5D3D">
        <w:rPr>
          <w:rFonts w:asciiTheme="minorEastAsia" w:hAnsiTheme="minorEastAsia" w:hint="eastAsia"/>
          <w:b/>
          <w:sz w:val="44"/>
          <w:szCs w:val="44"/>
        </w:rPr>
        <w:t>富荣富金专项金融债纯债债券型</w:t>
      </w:r>
    </w:p>
    <w:p w14:paraId="1EE3A9EF" w14:textId="082834CC" w:rsidR="00863093" w:rsidRDefault="003F5D3D" w:rsidP="00863093">
      <w:pPr>
        <w:spacing w:line="480" w:lineRule="auto"/>
        <w:jc w:val="center"/>
        <w:rPr>
          <w:rFonts w:asciiTheme="minorEastAsia" w:hAnsiTheme="minorEastAsia"/>
          <w:b/>
          <w:sz w:val="44"/>
          <w:szCs w:val="44"/>
        </w:rPr>
      </w:pPr>
      <w:r w:rsidRPr="003F5D3D">
        <w:rPr>
          <w:rFonts w:asciiTheme="minorEastAsia" w:hAnsiTheme="minorEastAsia" w:hint="eastAsia"/>
          <w:b/>
          <w:sz w:val="44"/>
          <w:szCs w:val="44"/>
        </w:rPr>
        <w:t>证券投资基金</w:t>
      </w:r>
      <w:r w:rsidR="00687115" w:rsidRPr="00687115">
        <w:rPr>
          <w:rFonts w:asciiTheme="minorEastAsia" w:hAnsiTheme="minorEastAsia" w:hint="eastAsia"/>
          <w:b/>
          <w:sz w:val="44"/>
          <w:szCs w:val="44"/>
        </w:rPr>
        <w:t>基金份额</w:t>
      </w:r>
    </w:p>
    <w:p w14:paraId="19681FC1" w14:textId="1EFAEAE0" w:rsidR="00687115" w:rsidRPr="00687115" w:rsidRDefault="00687115" w:rsidP="00863093">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发售公告</w:t>
      </w:r>
    </w:p>
    <w:p w14:paraId="4A96FD6A" w14:textId="77777777" w:rsidR="00687115" w:rsidRPr="00687115" w:rsidRDefault="00687115" w:rsidP="00687115">
      <w:pPr>
        <w:spacing w:line="480" w:lineRule="auto"/>
        <w:rPr>
          <w:rFonts w:asciiTheme="minorEastAsia" w:hAnsiTheme="minorEastAsia"/>
          <w:sz w:val="44"/>
          <w:szCs w:val="44"/>
        </w:rPr>
      </w:pPr>
    </w:p>
    <w:p w14:paraId="1D849E3B" w14:textId="77777777" w:rsidR="00687115" w:rsidRPr="00687115" w:rsidRDefault="00687115" w:rsidP="00687115">
      <w:pPr>
        <w:spacing w:line="480" w:lineRule="auto"/>
        <w:rPr>
          <w:rFonts w:asciiTheme="minorEastAsia" w:hAnsiTheme="minorEastAsia"/>
          <w:sz w:val="44"/>
          <w:szCs w:val="44"/>
        </w:rPr>
      </w:pPr>
    </w:p>
    <w:p w14:paraId="03B7054B" w14:textId="77777777" w:rsidR="00687115" w:rsidRPr="00863093" w:rsidRDefault="00687115" w:rsidP="00687115">
      <w:pPr>
        <w:spacing w:line="480" w:lineRule="auto"/>
        <w:rPr>
          <w:rFonts w:asciiTheme="minorEastAsia" w:hAnsiTheme="minorEastAsia"/>
          <w:sz w:val="44"/>
          <w:szCs w:val="44"/>
        </w:rPr>
      </w:pPr>
    </w:p>
    <w:p w14:paraId="1F52C924" w14:textId="77777777" w:rsidR="00687115" w:rsidRPr="00687115" w:rsidRDefault="00687115" w:rsidP="00687115">
      <w:pPr>
        <w:spacing w:line="480" w:lineRule="auto"/>
        <w:rPr>
          <w:rFonts w:asciiTheme="minorEastAsia" w:hAnsiTheme="minorEastAsia"/>
          <w:sz w:val="44"/>
          <w:szCs w:val="44"/>
        </w:rPr>
      </w:pPr>
    </w:p>
    <w:p w14:paraId="45FB3B13" w14:textId="77777777" w:rsidR="00687115" w:rsidRPr="00687115" w:rsidRDefault="00687115" w:rsidP="00687115">
      <w:pPr>
        <w:spacing w:line="480" w:lineRule="auto"/>
        <w:rPr>
          <w:rFonts w:asciiTheme="minorEastAsia" w:hAnsiTheme="minorEastAsia"/>
          <w:sz w:val="44"/>
          <w:szCs w:val="44"/>
        </w:rPr>
      </w:pPr>
    </w:p>
    <w:p w14:paraId="52162F4D" w14:textId="77777777" w:rsidR="00687115" w:rsidRPr="00687115" w:rsidRDefault="00687115" w:rsidP="00687115">
      <w:pPr>
        <w:spacing w:line="480" w:lineRule="auto"/>
        <w:rPr>
          <w:rFonts w:asciiTheme="minorEastAsia" w:hAnsiTheme="minorEastAsia"/>
          <w:sz w:val="44"/>
          <w:szCs w:val="44"/>
        </w:rPr>
      </w:pPr>
    </w:p>
    <w:p w14:paraId="3821904A" w14:textId="77777777" w:rsidR="00687115" w:rsidRPr="00687115" w:rsidRDefault="00687115" w:rsidP="00687115">
      <w:pPr>
        <w:spacing w:line="480" w:lineRule="auto"/>
        <w:rPr>
          <w:rFonts w:asciiTheme="minorEastAsia" w:hAnsiTheme="minorEastAsia"/>
          <w:sz w:val="44"/>
          <w:szCs w:val="44"/>
        </w:rPr>
      </w:pPr>
    </w:p>
    <w:p w14:paraId="7AA92F43" w14:textId="77777777" w:rsidR="00687115" w:rsidRPr="00687115" w:rsidRDefault="00687115" w:rsidP="00687115">
      <w:pPr>
        <w:spacing w:line="480" w:lineRule="auto"/>
        <w:rPr>
          <w:rFonts w:asciiTheme="minorEastAsia" w:hAnsiTheme="minorEastAsia"/>
          <w:sz w:val="44"/>
          <w:szCs w:val="44"/>
        </w:rPr>
      </w:pPr>
    </w:p>
    <w:p w14:paraId="47870903" w14:textId="77777777"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基金管理人：富荣基金管理有限公司</w:t>
      </w:r>
    </w:p>
    <w:p w14:paraId="227192AE" w14:textId="49BA7DE5"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3F5D3D">
        <w:rPr>
          <w:rFonts w:ascii="Arial" w:eastAsia="宋体" w:hAnsi="Arial" w:cs="Times New Roman" w:hint="eastAsia"/>
          <w:b/>
          <w:sz w:val="32"/>
          <w:szCs w:val="32"/>
        </w:rPr>
        <w:t>江苏银行</w:t>
      </w:r>
      <w:r w:rsidR="00842382" w:rsidRPr="00942940">
        <w:rPr>
          <w:rFonts w:ascii="Arial" w:eastAsia="宋体" w:hAnsi="Arial" w:cs="Times New Roman" w:hint="eastAsia"/>
          <w:b/>
          <w:sz w:val="32"/>
          <w:szCs w:val="32"/>
        </w:rPr>
        <w:t>股份有限公司</w:t>
      </w:r>
    </w:p>
    <w:p w14:paraId="7A14E7D6" w14:textId="77777777" w:rsidR="00687115" w:rsidRDefault="00687115" w:rsidP="00687115">
      <w:pPr>
        <w:spacing w:line="480" w:lineRule="auto"/>
        <w:rPr>
          <w:rFonts w:asciiTheme="minorEastAsia" w:hAnsiTheme="minorEastAsia"/>
          <w:sz w:val="44"/>
          <w:szCs w:val="44"/>
        </w:rPr>
      </w:pPr>
    </w:p>
    <w:p w14:paraId="0F0EF9A7" w14:textId="77777777" w:rsidR="00687115" w:rsidRPr="00687115" w:rsidRDefault="00687115" w:rsidP="00687115">
      <w:pPr>
        <w:spacing w:line="480" w:lineRule="auto"/>
        <w:rPr>
          <w:rFonts w:asciiTheme="minorEastAsia" w:hAnsiTheme="minorEastAsia"/>
          <w:sz w:val="44"/>
          <w:szCs w:val="44"/>
        </w:rPr>
      </w:pPr>
    </w:p>
    <w:p w14:paraId="4C8C275A" w14:textId="77777777" w:rsidR="00687115" w:rsidRPr="00687115" w:rsidRDefault="00687115" w:rsidP="00687115">
      <w:pPr>
        <w:spacing w:line="480" w:lineRule="auto"/>
        <w:rPr>
          <w:rFonts w:asciiTheme="minorEastAsia" w:hAnsiTheme="minorEastAsia"/>
          <w:sz w:val="44"/>
          <w:szCs w:val="44"/>
        </w:rPr>
      </w:pPr>
    </w:p>
    <w:p w14:paraId="37CE7D90" w14:textId="77777777" w:rsidR="00687115" w:rsidRPr="00687115" w:rsidRDefault="00687115" w:rsidP="00687115">
      <w:pPr>
        <w:spacing w:line="480" w:lineRule="auto"/>
        <w:rPr>
          <w:rFonts w:asciiTheme="minorEastAsia" w:hAnsiTheme="minorEastAsia"/>
          <w:sz w:val="44"/>
          <w:szCs w:val="44"/>
        </w:rPr>
      </w:pPr>
    </w:p>
    <w:p w14:paraId="07B3DD4D" w14:textId="77777777" w:rsidR="00687115" w:rsidRDefault="00687115">
      <w:pPr>
        <w:sectPr w:rsidR="00687115" w:rsidSect="00B4768D">
          <w:headerReference w:type="default" r:id="rId7"/>
          <w:footerReference w:type="default" r:id="rId8"/>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1A3D7A3D" w14:textId="77777777" w:rsidR="0087003E" w:rsidRDefault="0087003E" w:rsidP="007A4811">
          <w:pPr>
            <w:pStyle w:val="TOC"/>
            <w:spacing w:line="360" w:lineRule="auto"/>
            <w:jc w:val="center"/>
          </w:pPr>
          <w:r w:rsidRPr="00B244C1">
            <w:rPr>
              <w:color w:val="auto"/>
              <w:lang w:val="zh-CN"/>
            </w:rPr>
            <w:t>目录</w:t>
          </w:r>
        </w:p>
        <w:p w14:paraId="43873088" w14:textId="77777777" w:rsidR="00047D14" w:rsidRDefault="0087244B" w:rsidP="00047D14">
          <w:pPr>
            <w:pStyle w:val="10"/>
            <w:tabs>
              <w:tab w:val="right" w:leader="dot" w:pos="8296"/>
            </w:tabs>
            <w:spacing w:line="480" w:lineRule="auto"/>
            <w:rPr>
              <w:noProof/>
            </w:rPr>
          </w:pPr>
          <w:r>
            <w:fldChar w:fldCharType="begin"/>
          </w:r>
          <w:r w:rsidR="0087003E">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Pr>
                <w:noProof/>
                <w:webHidden/>
              </w:rPr>
              <w:fldChar w:fldCharType="begin"/>
            </w:r>
            <w:r w:rsidR="00047D14">
              <w:rPr>
                <w:noProof/>
                <w:webHidden/>
              </w:rPr>
              <w:instrText xml:space="preserve"> PAGEREF _Toc497306189 \h </w:instrText>
            </w:r>
            <w:r>
              <w:rPr>
                <w:noProof/>
                <w:webHidden/>
              </w:rPr>
            </w:r>
            <w:r>
              <w:rPr>
                <w:noProof/>
                <w:webHidden/>
              </w:rPr>
              <w:fldChar w:fldCharType="separate"/>
            </w:r>
            <w:r w:rsidR="000202F3">
              <w:rPr>
                <w:noProof/>
                <w:webHidden/>
              </w:rPr>
              <w:t>3</w:t>
            </w:r>
            <w:r>
              <w:rPr>
                <w:noProof/>
                <w:webHidden/>
              </w:rPr>
              <w:fldChar w:fldCharType="end"/>
            </w:r>
          </w:hyperlink>
        </w:p>
        <w:p w14:paraId="345D97FD" w14:textId="77777777" w:rsidR="00047D14" w:rsidRDefault="000D514D"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87244B">
              <w:rPr>
                <w:noProof/>
                <w:webHidden/>
              </w:rPr>
              <w:fldChar w:fldCharType="begin"/>
            </w:r>
            <w:r w:rsidR="00047D14">
              <w:rPr>
                <w:noProof/>
                <w:webHidden/>
              </w:rPr>
              <w:instrText xml:space="preserve"> PAGEREF _Toc497306190 \h </w:instrText>
            </w:r>
            <w:r w:rsidR="0087244B">
              <w:rPr>
                <w:noProof/>
                <w:webHidden/>
              </w:rPr>
            </w:r>
            <w:r w:rsidR="0087244B">
              <w:rPr>
                <w:noProof/>
                <w:webHidden/>
              </w:rPr>
              <w:fldChar w:fldCharType="separate"/>
            </w:r>
            <w:r w:rsidR="000202F3">
              <w:rPr>
                <w:noProof/>
                <w:webHidden/>
              </w:rPr>
              <w:t>6</w:t>
            </w:r>
            <w:r w:rsidR="0087244B">
              <w:rPr>
                <w:noProof/>
                <w:webHidden/>
              </w:rPr>
              <w:fldChar w:fldCharType="end"/>
            </w:r>
          </w:hyperlink>
        </w:p>
        <w:p w14:paraId="059CA2CD" w14:textId="77777777" w:rsidR="00047D14" w:rsidRDefault="000D514D"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87244B">
              <w:rPr>
                <w:noProof/>
                <w:webHidden/>
              </w:rPr>
              <w:fldChar w:fldCharType="begin"/>
            </w:r>
            <w:r w:rsidR="00047D14">
              <w:rPr>
                <w:noProof/>
                <w:webHidden/>
              </w:rPr>
              <w:instrText xml:space="preserve"> PAGEREF _Toc497306191 \h </w:instrText>
            </w:r>
            <w:r w:rsidR="0087244B">
              <w:rPr>
                <w:noProof/>
                <w:webHidden/>
              </w:rPr>
            </w:r>
            <w:r w:rsidR="0087244B">
              <w:rPr>
                <w:noProof/>
                <w:webHidden/>
              </w:rPr>
              <w:fldChar w:fldCharType="separate"/>
            </w:r>
            <w:r w:rsidR="000202F3">
              <w:rPr>
                <w:noProof/>
                <w:webHidden/>
              </w:rPr>
              <w:t>9</w:t>
            </w:r>
            <w:r w:rsidR="0087244B">
              <w:rPr>
                <w:noProof/>
                <w:webHidden/>
              </w:rPr>
              <w:fldChar w:fldCharType="end"/>
            </w:r>
          </w:hyperlink>
        </w:p>
        <w:p w14:paraId="651E3670" w14:textId="77777777" w:rsidR="00047D14" w:rsidRDefault="000D514D"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87244B">
              <w:rPr>
                <w:noProof/>
                <w:webHidden/>
              </w:rPr>
              <w:fldChar w:fldCharType="begin"/>
            </w:r>
            <w:r w:rsidR="00047D14">
              <w:rPr>
                <w:noProof/>
                <w:webHidden/>
              </w:rPr>
              <w:instrText xml:space="preserve"> PAGEREF _Toc497306192 \h </w:instrText>
            </w:r>
            <w:r w:rsidR="0087244B">
              <w:rPr>
                <w:noProof/>
                <w:webHidden/>
              </w:rPr>
            </w:r>
            <w:r w:rsidR="0087244B">
              <w:rPr>
                <w:noProof/>
                <w:webHidden/>
              </w:rPr>
              <w:fldChar w:fldCharType="separate"/>
            </w:r>
            <w:r w:rsidR="000202F3">
              <w:rPr>
                <w:noProof/>
                <w:webHidden/>
              </w:rPr>
              <w:t>11</w:t>
            </w:r>
            <w:r w:rsidR="0087244B">
              <w:rPr>
                <w:noProof/>
                <w:webHidden/>
              </w:rPr>
              <w:fldChar w:fldCharType="end"/>
            </w:r>
          </w:hyperlink>
        </w:p>
        <w:p w14:paraId="531B47B8" w14:textId="77777777" w:rsidR="00047D14" w:rsidRDefault="000D514D"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87244B">
              <w:rPr>
                <w:noProof/>
                <w:webHidden/>
              </w:rPr>
              <w:fldChar w:fldCharType="begin"/>
            </w:r>
            <w:r w:rsidR="00047D14">
              <w:rPr>
                <w:noProof/>
                <w:webHidden/>
              </w:rPr>
              <w:instrText xml:space="preserve"> PAGEREF _Toc497306193 \h </w:instrText>
            </w:r>
            <w:r w:rsidR="0087244B">
              <w:rPr>
                <w:noProof/>
                <w:webHidden/>
              </w:rPr>
            </w:r>
            <w:r w:rsidR="0087244B">
              <w:rPr>
                <w:noProof/>
                <w:webHidden/>
              </w:rPr>
              <w:fldChar w:fldCharType="separate"/>
            </w:r>
            <w:r w:rsidR="000202F3">
              <w:rPr>
                <w:noProof/>
                <w:webHidden/>
              </w:rPr>
              <w:t>14</w:t>
            </w:r>
            <w:r w:rsidR="0087244B">
              <w:rPr>
                <w:noProof/>
                <w:webHidden/>
              </w:rPr>
              <w:fldChar w:fldCharType="end"/>
            </w:r>
          </w:hyperlink>
        </w:p>
        <w:p w14:paraId="589B404C" w14:textId="77777777" w:rsidR="00047D14" w:rsidRDefault="000D514D"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87244B">
              <w:rPr>
                <w:noProof/>
                <w:webHidden/>
              </w:rPr>
              <w:fldChar w:fldCharType="begin"/>
            </w:r>
            <w:r w:rsidR="00047D14">
              <w:rPr>
                <w:noProof/>
                <w:webHidden/>
              </w:rPr>
              <w:instrText xml:space="preserve"> PAGEREF _Toc497306194 \h </w:instrText>
            </w:r>
            <w:r w:rsidR="0087244B">
              <w:rPr>
                <w:noProof/>
                <w:webHidden/>
              </w:rPr>
            </w:r>
            <w:r w:rsidR="0087244B">
              <w:rPr>
                <w:noProof/>
                <w:webHidden/>
              </w:rPr>
              <w:fldChar w:fldCharType="separate"/>
            </w:r>
            <w:r w:rsidR="000202F3">
              <w:rPr>
                <w:noProof/>
                <w:webHidden/>
              </w:rPr>
              <w:t>17</w:t>
            </w:r>
            <w:r w:rsidR="0087244B">
              <w:rPr>
                <w:noProof/>
                <w:webHidden/>
              </w:rPr>
              <w:fldChar w:fldCharType="end"/>
            </w:r>
          </w:hyperlink>
        </w:p>
        <w:p w14:paraId="56FE975F" w14:textId="77777777" w:rsidR="00047D14" w:rsidRDefault="000D514D"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87244B">
              <w:rPr>
                <w:noProof/>
                <w:webHidden/>
              </w:rPr>
              <w:fldChar w:fldCharType="begin"/>
            </w:r>
            <w:r w:rsidR="00047D14">
              <w:rPr>
                <w:noProof/>
                <w:webHidden/>
              </w:rPr>
              <w:instrText xml:space="preserve"> PAGEREF _Toc497306195 \h </w:instrText>
            </w:r>
            <w:r w:rsidR="0087244B">
              <w:rPr>
                <w:noProof/>
                <w:webHidden/>
              </w:rPr>
            </w:r>
            <w:r w:rsidR="0087244B">
              <w:rPr>
                <w:noProof/>
                <w:webHidden/>
              </w:rPr>
              <w:fldChar w:fldCharType="separate"/>
            </w:r>
            <w:r w:rsidR="000202F3">
              <w:rPr>
                <w:noProof/>
                <w:webHidden/>
              </w:rPr>
              <w:t>18</w:t>
            </w:r>
            <w:r w:rsidR="0087244B">
              <w:rPr>
                <w:noProof/>
                <w:webHidden/>
              </w:rPr>
              <w:fldChar w:fldCharType="end"/>
            </w:r>
          </w:hyperlink>
        </w:p>
        <w:p w14:paraId="000209B5" w14:textId="77777777" w:rsidR="00047D14" w:rsidRDefault="000D514D"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87244B">
              <w:rPr>
                <w:noProof/>
                <w:webHidden/>
              </w:rPr>
              <w:fldChar w:fldCharType="begin"/>
            </w:r>
            <w:r w:rsidR="00047D14">
              <w:rPr>
                <w:noProof/>
                <w:webHidden/>
              </w:rPr>
              <w:instrText xml:space="preserve"> PAGEREF _Toc497306196 \h </w:instrText>
            </w:r>
            <w:r w:rsidR="0087244B">
              <w:rPr>
                <w:noProof/>
                <w:webHidden/>
              </w:rPr>
            </w:r>
            <w:r w:rsidR="0087244B">
              <w:rPr>
                <w:noProof/>
                <w:webHidden/>
              </w:rPr>
              <w:fldChar w:fldCharType="separate"/>
            </w:r>
            <w:r w:rsidR="000202F3">
              <w:rPr>
                <w:noProof/>
                <w:webHidden/>
              </w:rPr>
              <w:t>19</w:t>
            </w:r>
            <w:r w:rsidR="0087244B">
              <w:rPr>
                <w:noProof/>
                <w:webHidden/>
              </w:rPr>
              <w:fldChar w:fldCharType="end"/>
            </w:r>
          </w:hyperlink>
        </w:p>
        <w:p w14:paraId="693B1156" w14:textId="77777777" w:rsidR="0087003E" w:rsidRDefault="0087244B" w:rsidP="00047D14">
          <w:pPr>
            <w:spacing w:line="480" w:lineRule="auto"/>
          </w:pPr>
          <w:r>
            <w:rPr>
              <w:b/>
              <w:bCs/>
              <w:lang w:val="zh-CN"/>
            </w:rPr>
            <w:fldChar w:fldCharType="end"/>
          </w:r>
        </w:p>
      </w:sdtContent>
    </w:sdt>
    <w:p w14:paraId="1A14ED02" w14:textId="77777777" w:rsidR="00687115" w:rsidRDefault="00687115"/>
    <w:p w14:paraId="2FD5221F" w14:textId="77777777" w:rsidR="00687115" w:rsidRDefault="00687115">
      <w:pPr>
        <w:sectPr w:rsidR="00687115" w:rsidSect="00B4768D">
          <w:pgSz w:w="11906" w:h="16838"/>
          <w:pgMar w:top="1440" w:right="1800" w:bottom="1440" w:left="1800" w:header="851" w:footer="992" w:gutter="0"/>
          <w:cols w:space="425"/>
          <w:docGrid w:type="lines" w:linePitch="312"/>
        </w:sectPr>
      </w:pPr>
    </w:p>
    <w:p w14:paraId="1E8AC22D" w14:textId="77777777" w:rsidR="00687115" w:rsidRPr="0087003E" w:rsidRDefault="00687115" w:rsidP="00B4768D">
      <w:pPr>
        <w:pStyle w:val="1"/>
        <w:jc w:val="center"/>
        <w:rPr>
          <w:sz w:val="28"/>
          <w:szCs w:val="28"/>
        </w:rPr>
      </w:pPr>
      <w:bookmarkStart w:id="0" w:name="_Toc497306189"/>
      <w:r w:rsidRPr="0087003E">
        <w:rPr>
          <w:rFonts w:hint="eastAsia"/>
          <w:sz w:val="28"/>
          <w:szCs w:val="28"/>
        </w:rPr>
        <w:t>重要提示</w:t>
      </w:r>
      <w:bookmarkEnd w:id="0"/>
    </w:p>
    <w:p w14:paraId="4C47F3B1" w14:textId="7E35049F" w:rsidR="005A6FB0" w:rsidRDefault="005A6FB0" w:rsidP="005A6FB0">
      <w:pPr>
        <w:spacing w:line="360" w:lineRule="auto"/>
        <w:ind w:firstLineChars="200" w:firstLine="420"/>
      </w:pPr>
      <w:r>
        <w:rPr>
          <w:rFonts w:hint="eastAsia"/>
        </w:rPr>
        <w:t>1</w:t>
      </w:r>
      <w:r>
        <w:rPr>
          <w:rFonts w:hint="eastAsia"/>
        </w:rPr>
        <w:t>、</w:t>
      </w:r>
      <w:r w:rsidR="003F5D3D">
        <w:rPr>
          <w:rFonts w:hint="eastAsia"/>
        </w:rPr>
        <w:t>富荣富金专项金融债纯债债券型证券投资基金</w:t>
      </w:r>
      <w:r>
        <w:rPr>
          <w:rFonts w:hint="eastAsia"/>
        </w:rPr>
        <w:t>（以下简称“本基金”）的募集已获中国证券监督管理委员会证监许可</w:t>
      </w:r>
      <w:r w:rsidR="00F30DAA">
        <w:t>[</w:t>
      </w:r>
      <w:r w:rsidR="00573405">
        <w:t>201</w:t>
      </w:r>
      <w:r w:rsidR="00573405">
        <w:rPr>
          <w:rFonts w:hint="eastAsia"/>
        </w:rPr>
        <w:t>8</w:t>
      </w:r>
      <w:r w:rsidR="00F30DAA">
        <w:t>]</w:t>
      </w:r>
      <w:r w:rsidR="003F5D3D">
        <w:rPr>
          <w:rFonts w:hint="eastAsia"/>
        </w:rPr>
        <w:t>1702</w:t>
      </w:r>
      <w:r>
        <w:rPr>
          <w:rFonts w:hint="eastAsia"/>
        </w:rPr>
        <w:t>号文准予注册。中国证券监督管理委员会（以下简称“中国证监会”）对本基金的注册并不代表中国证监会对本基金的风险和收益作出实质性判断、推荐或保证。</w:t>
      </w:r>
    </w:p>
    <w:p w14:paraId="7F5CA1BE" w14:textId="28846130" w:rsidR="005A6FB0" w:rsidRDefault="005A6FB0" w:rsidP="005A6FB0">
      <w:pPr>
        <w:spacing w:line="360" w:lineRule="auto"/>
        <w:ind w:firstLineChars="200" w:firstLine="420"/>
      </w:pPr>
      <w:r>
        <w:rPr>
          <w:rFonts w:hint="eastAsia"/>
        </w:rPr>
        <w:t>2</w:t>
      </w:r>
      <w:r>
        <w:rPr>
          <w:rFonts w:hint="eastAsia"/>
        </w:rPr>
        <w:t>、本基金为</w:t>
      </w:r>
      <w:r w:rsidR="00592146">
        <w:rPr>
          <w:rFonts w:hint="eastAsia"/>
        </w:rPr>
        <w:t>债券型</w:t>
      </w:r>
      <w:r>
        <w:rPr>
          <w:rFonts w:hint="eastAsia"/>
        </w:rPr>
        <w:t>基金，基金运作方式为契约型开放式。</w:t>
      </w:r>
    </w:p>
    <w:p w14:paraId="1FB5EB10" w14:textId="23CC7F42" w:rsidR="005A6FB0" w:rsidRDefault="005A6FB0" w:rsidP="005A6FB0">
      <w:pPr>
        <w:spacing w:line="360" w:lineRule="auto"/>
        <w:ind w:firstLineChars="200" w:firstLine="420"/>
      </w:pPr>
      <w:r>
        <w:rPr>
          <w:rFonts w:hint="eastAsia"/>
        </w:rPr>
        <w:t>3</w:t>
      </w:r>
      <w:r>
        <w:rPr>
          <w:rFonts w:hint="eastAsia"/>
        </w:rPr>
        <w:t>、本基金的基金管理人和登记机构为富荣基金管理有限公司（以下简称“本公司”），基金托管人为</w:t>
      </w:r>
      <w:r w:rsidR="003F5D3D">
        <w:rPr>
          <w:rFonts w:hint="eastAsia"/>
        </w:rPr>
        <w:t>江苏银行</w:t>
      </w:r>
      <w:r>
        <w:rPr>
          <w:rFonts w:hint="eastAsia"/>
        </w:rPr>
        <w:t>股份有限公司（以下简称</w:t>
      </w:r>
      <w:r w:rsidR="00592146">
        <w:rPr>
          <w:rFonts w:hint="eastAsia"/>
        </w:rPr>
        <w:t>“</w:t>
      </w:r>
      <w:r w:rsidR="003F5D3D">
        <w:rPr>
          <w:rFonts w:hint="eastAsia"/>
        </w:rPr>
        <w:t>江苏银行</w:t>
      </w:r>
      <w:r w:rsidR="00592146">
        <w:rPr>
          <w:rFonts w:hint="eastAsia"/>
        </w:rPr>
        <w:t>”</w:t>
      </w:r>
      <w:r>
        <w:rPr>
          <w:rFonts w:hint="eastAsia"/>
        </w:rPr>
        <w:t>）。</w:t>
      </w:r>
    </w:p>
    <w:p w14:paraId="2107942A" w14:textId="77777777"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3ACBD072" w14:textId="238AAC84"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w:t>
      </w:r>
      <w:r w:rsidR="00C6267E">
        <w:rPr>
          <w:rFonts w:hint="eastAsia"/>
        </w:rPr>
        <w:t>为</w:t>
      </w:r>
      <w:r w:rsidR="00C6267E" w:rsidRPr="00C6267E">
        <w:rPr>
          <w:rFonts w:hint="eastAsia"/>
        </w:rPr>
        <w:t>富荣基金管理有限公司</w:t>
      </w:r>
      <w:r w:rsidR="003C04DF" w:rsidRPr="003C04DF">
        <w:rPr>
          <w:rFonts w:hint="eastAsia"/>
        </w:rPr>
        <w:t>。本基金管理人可以根据情况变化调整销售机构，并另行公告。销售机构可以根据情况变化增加或者减少其销售城市、网点</w:t>
      </w:r>
      <w:r>
        <w:rPr>
          <w:rFonts w:hint="eastAsia"/>
        </w:rPr>
        <w:t>。</w:t>
      </w:r>
    </w:p>
    <w:p w14:paraId="3808804E" w14:textId="2C09B80E" w:rsidR="005A6FB0" w:rsidRDefault="005A6FB0" w:rsidP="005A6FB0">
      <w:pPr>
        <w:spacing w:line="360" w:lineRule="auto"/>
        <w:ind w:firstLineChars="200" w:firstLine="420"/>
      </w:pPr>
      <w:r>
        <w:rPr>
          <w:rFonts w:hint="eastAsia"/>
        </w:rPr>
        <w:t>6</w:t>
      </w:r>
      <w:r>
        <w:rPr>
          <w:rFonts w:hint="eastAsia"/>
        </w:rPr>
        <w:t>、本基金自</w:t>
      </w:r>
      <w:r w:rsidR="003F5D3D">
        <w:rPr>
          <w:rFonts w:hint="eastAsia"/>
        </w:rPr>
        <w:t>2018</w:t>
      </w:r>
      <w:r w:rsidR="003F5D3D">
        <w:rPr>
          <w:rFonts w:hint="eastAsia"/>
        </w:rPr>
        <w:t>年</w:t>
      </w:r>
      <w:r w:rsidR="003F5D3D">
        <w:rPr>
          <w:rFonts w:hint="eastAsia"/>
        </w:rPr>
        <w:t>11</w:t>
      </w:r>
      <w:r>
        <w:rPr>
          <w:rFonts w:hint="eastAsia"/>
        </w:rPr>
        <w:t>月</w:t>
      </w:r>
      <w:r w:rsidR="0017146F">
        <w:rPr>
          <w:rFonts w:hint="eastAsia"/>
        </w:rPr>
        <w:t>16</w:t>
      </w:r>
      <w:r>
        <w:rPr>
          <w:rFonts w:hint="eastAsia"/>
        </w:rPr>
        <w:t>日起至</w:t>
      </w:r>
      <w:r w:rsidR="003F5D3D">
        <w:rPr>
          <w:rFonts w:hint="eastAsia"/>
        </w:rPr>
        <w:t>2019</w:t>
      </w:r>
      <w:r w:rsidR="00A60E01">
        <w:rPr>
          <w:rFonts w:hint="eastAsia"/>
        </w:rPr>
        <w:t>年</w:t>
      </w:r>
      <w:r w:rsidR="00A60E01">
        <w:rPr>
          <w:rFonts w:hint="eastAsia"/>
        </w:rPr>
        <w:t>2</w:t>
      </w:r>
      <w:r w:rsidR="00A60E01">
        <w:rPr>
          <w:rFonts w:hint="eastAsia"/>
        </w:rPr>
        <w:t>月</w:t>
      </w:r>
      <w:r w:rsidR="0017146F">
        <w:rPr>
          <w:rFonts w:hint="eastAsia"/>
        </w:rPr>
        <w:t>15</w:t>
      </w:r>
      <w:r>
        <w:rPr>
          <w:rFonts w:hint="eastAsia"/>
        </w:rPr>
        <w:t>日止（具体办理业务时间见各销售机构的相关业务公告或拨打客户服务电话咨询）通过销售机构公开发售。本基金的募集期限不超过</w:t>
      </w:r>
      <w:r>
        <w:rPr>
          <w:rFonts w:hint="eastAsia"/>
        </w:rPr>
        <w:t xml:space="preserve">3 </w:t>
      </w:r>
      <w:r>
        <w:rPr>
          <w:rFonts w:hint="eastAsia"/>
        </w:rPr>
        <w:t>个月，自基金份额开始发售之日起计算。</w:t>
      </w:r>
    </w:p>
    <w:p w14:paraId="392EF07A" w14:textId="77777777"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14:paraId="58CC3E61" w14:textId="77777777"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责任。</w:t>
      </w:r>
    </w:p>
    <w:p w14:paraId="2E81E2B6" w14:textId="77777777"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14:paraId="47E320EE" w14:textId="72716A44" w:rsidR="00D543D4" w:rsidRPr="00F30DAA" w:rsidRDefault="005A6FB0" w:rsidP="00D543D4">
      <w:pPr>
        <w:spacing w:line="360" w:lineRule="auto"/>
        <w:ind w:firstLineChars="200" w:firstLine="420"/>
      </w:pPr>
      <w:r>
        <w:rPr>
          <w:rFonts w:hint="eastAsia"/>
        </w:rPr>
        <w:t>10</w:t>
      </w:r>
      <w:r>
        <w:rPr>
          <w:rFonts w:hint="eastAsia"/>
        </w:rPr>
        <w:t>、</w:t>
      </w:r>
      <w:r w:rsidR="00573405">
        <w:rPr>
          <w:rFonts w:hint="eastAsia"/>
        </w:rPr>
        <w:t>本基金</w:t>
      </w:r>
      <w:r w:rsidR="00573405" w:rsidRPr="00573405">
        <w:rPr>
          <w:rFonts w:hint="eastAsia"/>
        </w:rPr>
        <w:t>首次单笔最低认购金额不低于</w:t>
      </w:r>
      <w:r w:rsidR="00573405" w:rsidRPr="00573405">
        <w:rPr>
          <w:rFonts w:hint="eastAsia"/>
        </w:rPr>
        <w:t>1.00</w:t>
      </w:r>
      <w:r w:rsidR="00573405" w:rsidRPr="00573405">
        <w:rPr>
          <w:rFonts w:hint="eastAsia"/>
        </w:rPr>
        <w:t>元，追加认购最低金额为</w:t>
      </w:r>
      <w:r w:rsidR="00573405" w:rsidRPr="00573405">
        <w:rPr>
          <w:rFonts w:hint="eastAsia"/>
        </w:rPr>
        <w:t>1.00</w:t>
      </w:r>
      <w:r w:rsidR="00573405" w:rsidRPr="00573405">
        <w:rPr>
          <w:rFonts w:hint="eastAsia"/>
        </w:rPr>
        <w:t>元，详情请见当地销售机构公告。募集期间的单个投资人的累计认购金额不受限制。</w:t>
      </w:r>
      <w:r w:rsidR="00573405" w:rsidRPr="00F30DAA" w:rsidDel="00573405">
        <w:rPr>
          <w:rFonts w:hint="eastAsia"/>
        </w:rPr>
        <w:t xml:space="preserve"> </w:t>
      </w:r>
    </w:p>
    <w:p w14:paraId="6F7328DE" w14:textId="76AD3849"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各销售机构在不低于上述规定的前提下，可根据自己的情况调整首次最低认购金额和追加最低认购金额限制，具体以销售机构公布的为准。</w:t>
      </w:r>
    </w:p>
    <w:p w14:paraId="2FF3C7C2" w14:textId="30377571" w:rsidR="002A2BF6" w:rsidRDefault="002A2BF6" w:rsidP="002A2BF6">
      <w:pPr>
        <w:spacing w:line="360" w:lineRule="auto"/>
        <w:ind w:firstLineChars="200" w:firstLine="420"/>
      </w:pPr>
      <w:r>
        <w:rPr>
          <w:rFonts w:hint="eastAsia"/>
        </w:rPr>
        <w:t>11</w:t>
      </w:r>
      <w:r>
        <w:rPr>
          <w:rFonts w:hint="eastAsia"/>
        </w:rPr>
        <w:t>、如本基金单个投资人累计认购的基金份额数达到或者超过基金总份额的</w:t>
      </w:r>
      <w:r>
        <w:rPr>
          <w:rFonts w:hint="eastAsia"/>
        </w:rPr>
        <w:t>50%</w:t>
      </w:r>
      <w:r>
        <w:rPr>
          <w:rFonts w:hint="eastAsia"/>
        </w:rPr>
        <w:t>，基金管理人可以采取比例确认等方式对该投资人的认购申请进行限制。基金管理人接受某笔或者某些认购申请有可能导致投资者变相规避前述</w:t>
      </w:r>
      <w:r>
        <w:rPr>
          <w:rFonts w:hint="eastAsia"/>
        </w:rPr>
        <w:t>50%</w:t>
      </w:r>
      <w:r>
        <w:rPr>
          <w:rFonts w:hint="eastAsia"/>
        </w:rPr>
        <w:t>比例要求的，基金管理人有权拒绝该等全部或者部分认购申请。投资人认购的基金份额数以基金合同生效后登记机构的确认为准。</w:t>
      </w:r>
    </w:p>
    <w:p w14:paraId="364321BD" w14:textId="77777777" w:rsidR="005A6FB0" w:rsidRDefault="002A2BF6" w:rsidP="005A6FB0">
      <w:pPr>
        <w:spacing w:line="360" w:lineRule="auto"/>
        <w:ind w:firstLineChars="200" w:firstLine="420"/>
      </w:pPr>
      <w:r>
        <w:rPr>
          <w:rFonts w:hint="eastAsia"/>
        </w:rPr>
        <w:t>12</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48721558" w14:textId="574E2FE0" w:rsidR="005A6FB0" w:rsidRDefault="002A2BF6" w:rsidP="00F30DAA">
      <w:pPr>
        <w:spacing w:line="360" w:lineRule="auto"/>
        <w:ind w:firstLineChars="200" w:firstLine="420"/>
      </w:pPr>
      <w:r>
        <w:rPr>
          <w:rFonts w:hint="eastAsia"/>
        </w:rPr>
        <w:t>13</w:t>
      </w:r>
      <w:r w:rsidR="005A6FB0">
        <w:rPr>
          <w:rFonts w:hint="eastAsia"/>
        </w:rPr>
        <w:t>、本公告仅对本基金份额发售的有关事项和规定予以说明。投资者欲了解本基金的详细情况，请详细阅读刊登在</w:t>
      </w:r>
      <w:r w:rsidR="003F5D3D">
        <w:rPr>
          <w:rFonts w:ascii="宋体" w:eastAsia="宋体" w:hAnsi="宋体" w:hint="eastAsia"/>
        </w:rPr>
        <w:t>2018年11</w:t>
      </w:r>
      <w:r w:rsidR="005A6FB0">
        <w:rPr>
          <w:rFonts w:hint="eastAsia"/>
        </w:rPr>
        <w:t>月</w:t>
      </w:r>
      <w:r w:rsidR="003F5D3D">
        <w:rPr>
          <w:rFonts w:ascii="宋体" w:eastAsia="宋体" w:hAnsi="宋体" w:hint="eastAsia"/>
        </w:rPr>
        <w:t>13</w:t>
      </w:r>
      <w:r w:rsidR="009F702E">
        <w:rPr>
          <w:rFonts w:hint="eastAsia"/>
        </w:rPr>
        <w:t>日</w:t>
      </w:r>
      <w:r w:rsidR="00ED3735">
        <w:rPr>
          <w:rFonts w:hint="eastAsia"/>
        </w:rPr>
        <w:t>《</w:t>
      </w:r>
      <w:r w:rsidR="00ED3735">
        <w:rPr>
          <w:rFonts w:hint="eastAsia"/>
        </w:rPr>
        <w:t>证券时</w:t>
      </w:r>
      <w:bookmarkStart w:id="1" w:name="_GoBack"/>
      <w:bookmarkEnd w:id="1"/>
      <w:r w:rsidR="00ED3735">
        <w:rPr>
          <w:rFonts w:hint="eastAsia"/>
        </w:rPr>
        <w:t>报</w:t>
      </w:r>
      <w:r w:rsidR="00ED3735">
        <w:rPr>
          <w:rFonts w:hint="eastAsia"/>
        </w:rPr>
        <w:t>》</w:t>
      </w:r>
      <w:r w:rsidR="005A6FB0">
        <w:rPr>
          <w:rFonts w:hint="eastAsia"/>
        </w:rPr>
        <w:t>上的</w:t>
      </w:r>
      <w:r w:rsidR="008101E1">
        <w:rPr>
          <w:rFonts w:hint="eastAsia"/>
        </w:rPr>
        <w:t>《</w:t>
      </w:r>
      <w:r w:rsidR="003F5D3D">
        <w:rPr>
          <w:rFonts w:hint="eastAsia"/>
        </w:rPr>
        <w:t>富荣富金专项金融债纯债债券型证券投资基金</w:t>
      </w:r>
      <w:r w:rsidR="008101E1">
        <w:rPr>
          <w:rFonts w:hint="eastAsia"/>
        </w:rPr>
        <w:t>招募说明书》</w:t>
      </w:r>
      <w:r w:rsidR="005A6FB0">
        <w:rPr>
          <w:rFonts w:hint="eastAsia"/>
        </w:rPr>
        <w:t>。</w:t>
      </w:r>
    </w:p>
    <w:p w14:paraId="5BA9A7F6" w14:textId="77777777" w:rsidR="005A6FB0" w:rsidRDefault="002A2BF6" w:rsidP="005A6FB0">
      <w:pPr>
        <w:spacing w:line="360" w:lineRule="auto"/>
        <w:ind w:firstLineChars="200" w:firstLine="420"/>
      </w:pPr>
      <w:r>
        <w:rPr>
          <w:rFonts w:hint="eastAsia"/>
        </w:rPr>
        <w:t>14</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14:paraId="169D5DCA" w14:textId="77777777" w:rsidR="005A6FB0" w:rsidRDefault="00663339" w:rsidP="005A6FB0">
      <w:pPr>
        <w:spacing w:line="360" w:lineRule="auto"/>
        <w:ind w:firstLineChars="200" w:firstLine="420"/>
      </w:pPr>
      <w:r>
        <w:rPr>
          <w:rFonts w:hint="eastAsia"/>
        </w:rPr>
        <w:t>15</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14:paraId="2E23C48F" w14:textId="77777777" w:rsidR="005A6FB0" w:rsidRDefault="00663339" w:rsidP="005A6FB0">
      <w:pPr>
        <w:spacing w:line="360" w:lineRule="auto"/>
        <w:ind w:firstLineChars="200" w:firstLine="420"/>
      </w:pPr>
      <w:r>
        <w:rPr>
          <w:rFonts w:hint="eastAsia"/>
        </w:rPr>
        <w:t>16</w:t>
      </w:r>
      <w:r w:rsidR="005A6FB0">
        <w:rPr>
          <w:rFonts w:hint="eastAsia"/>
        </w:rPr>
        <w:t>、本公司开通了网上开户和认购服务，详细的业务规则和交易指南，请投资者查阅或下载我公司网站上的相关业务规则和交易指南文件。</w:t>
      </w:r>
    </w:p>
    <w:p w14:paraId="2D3861F1" w14:textId="77777777" w:rsidR="005A6FB0" w:rsidRDefault="00663339" w:rsidP="005A6FB0">
      <w:pPr>
        <w:spacing w:line="360" w:lineRule="auto"/>
        <w:ind w:firstLineChars="200" w:firstLine="420"/>
      </w:pPr>
      <w:r>
        <w:rPr>
          <w:rFonts w:hint="eastAsia"/>
        </w:rPr>
        <w:t>17</w:t>
      </w:r>
      <w:r w:rsidR="005A6FB0">
        <w:rPr>
          <w:rFonts w:hint="eastAsia"/>
        </w:rPr>
        <w:t>、投资者可拨打本公司富荣基金客服电话</w:t>
      </w:r>
      <w:r w:rsidR="005A6FB0">
        <w:rPr>
          <w:rFonts w:hint="eastAsia"/>
        </w:rPr>
        <w:t>4006855600</w:t>
      </w:r>
      <w:r w:rsidR="005A6FB0">
        <w:rPr>
          <w:rFonts w:hint="eastAsia"/>
        </w:rPr>
        <w:t>（免长途话费）咨询购买事宜。</w:t>
      </w:r>
    </w:p>
    <w:p w14:paraId="671212AC" w14:textId="77777777" w:rsidR="005A6FB0" w:rsidRDefault="00663339" w:rsidP="005A6FB0">
      <w:pPr>
        <w:spacing w:line="360" w:lineRule="auto"/>
        <w:ind w:firstLineChars="200" w:firstLine="420"/>
      </w:pPr>
      <w:r>
        <w:rPr>
          <w:rFonts w:hint="eastAsia"/>
        </w:rPr>
        <w:t>18</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14:paraId="3B632C32" w14:textId="77777777" w:rsidR="005A6FB0" w:rsidRDefault="00663339" w:rsidP="005A6FB0">
      <w:pPr>
        <w:spacing w:line="360" w:lineRule="auto"/>
        <w:ind w:firstLineChars="200" w:firstLine="420"/>
      </w:pPr>
      <w:r>
        <w:rPr>
          <w:rFonts w:hint="eastAsia"/>
        </w:rPr>
        <w:t>19</w:t>
      </w:r>
      <w:r w:rsidR="005A6FB0">
        <w:rPr>
          <w:rFonts w:hint="eastAsia"/>
        </w:rPr>
        <w:t>、募集期间募集的资金存入专门账户，在基金募集行为结束前，任何人不得动用。有效认购款项在基金募集期间产生的利息将折算为基金份额归基金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14:paraId="66A36097" w14:textId="77777777" w:rsidR="005A6FB0" w:rsidRDefault="00663339" w:rsidP="005A6FB0">
      <w:pPr>
        <w:spacing w:line="360" w:lineRule="auto"/>
        <w:ind w:firstLineChars="200" w:firstLine="420"/>
      </w:pPr>
      <w:r>
        <w:rPr>
          <w:rFonts w:hint="eastAsia"/>
        </w:rPr>
        <w:t>20</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14:paraId="24BD664F" w14:textId="77777777" w:rsidR="005A6FB0" w:rsidRDefault="00663339" w:rsidP="005A6FB0">
      <w:pPr>
        <w:spacing w:line="360" w:lineRule="auto"/>
        <w:ind w:firstLineChars="200" w:firstLine="420"/>
      </w:pPr>
      <w:r>
        <w:rPr>
          <w:rFonts w:hint="eastAsia"/>
        </w:rPr>
        <w:t>21</w:t>
      </w:r>
      <w:r w:rsidR="005A6FB0">
        <w:rPr>
          <w:rFonts w:hint="eastAsia"/>
        </w:rPr>
        <w:t>、风险提示</w:t>
      </w:r>
    </w:p>
    <w:p w14:paraId="110ABC4B" w14:textId="77777777" w:rsidR="002A2BF6" w:rsidRDefault="002A2BF6" w:rsidP="002A2BF6">
      <w:pPr>
        <w:spacing w:line="360" w:lineRule="auto"/>
        <w:ind w:firstLineChars="200" w:firstLine="420"/>
      </w:pPr>
      <w:r>
        <w:rPr>
          <w:rFonts w:hint="eastAsia"/>
        </w:rPr>
        <w:t>基金管理人提示投资者充分了解基金投资的风险和收益特征，根据自身的风险承受能力，审慎选择适合自己的基金产品。</w:t>
      </w:r>
    </w:p>
    <w:p w14:paraId="63E649AF" w14:textId="77777777" w:rsidR="002A2BF6" w:rsidRPr="002A2BF6" w:rsidRDefault="002A2BF6" w:rsidP="002A2BF6">
      <w:pPr>
        <w:spacing w:line="360" w:lineRule="auto"/>
        <w:ind w:firstLineChars="200"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4A5A082" w14:textId="77777777"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14:paraId="2AE0EC0F" w14:textId="77777777" w:rsidR="002228C3" w:rsidRDefault="002228C3" w:rsidP="002228C3">
      <w:pPr>
        <w:spacing w:line="360" w:lineRule="auto"/>
        <w:ind w:firstLineChars="200" w:firstLine="420"/>
      </w:pPr>
      <w:r>
        <w:rPr>
          <w:rFonts w:hint="eastAsia"/>
        </w:rPr>
        <w:t>本基金为债券型基金，其长期平均风险和预期收益率低于股票型基金、混合型基金，高于货币市场基金，属于证券投资基金中的中低风险品种。</w:t>
      </w:r>
    </w:p>
    <w:p w14:paraId="180BDB92" w14:textId="56865EE9"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14:paraId="19F33F17" w14:textId="77777777"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14:paraId="23C82109" w14:textId="77777777"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14:paraId="4FA81B47" w14:textId="77777777" w:rsidR="003537D7" w:rsidRDefault="005A6FB0" w:rsidP="005A6FB0">
      <w:pPr>
        <w:spacing w:line="360" w:lineRule="auto"/>
        <w:ind w:firstLineChars="200" w:firstLine="420"/>
      </w:pPr>
      <w:r>
        <w:rPr>
          <w:rFonts w:hint="eastAsia"/>
        </w:rPr>
        <w:t>基金管理人提醒投资人基金投资的“买者自负”原则，在投资人作出投资决策后，基金运营状况与基金净值变化引致的投资风险，由投资人自行负责</w:t>
      </w:r>
      <w:r w:rsidR="009804B0">
        <w:rPr>
          <w:rFonts w:hint="eastAsia"/>
        </w:rPr>
        <w:t>。</w:t>
      </w:r>
    </w:p>
    <w:p w14:paraId="7F2B57CB" w14:textId="77777777" w:rsidR="003537D7" w:rsidRDefault="003537D7" w:rsidP="007A4811">
      <w:pPr>
        <w:spacing w:line="360" w:lineRule="auto"/>
        <w:ind w:firstLineChars="200" w:firstLine="420"/>
      </w:pPr>
    </w:p>
    <w:p w14:paraId="2C40F3DB" w14:textId="77777777" w:rsidR="00687115" w:rsidRDefault="00687115">
      <w:pPr>
        <w:sectPr w:rsidR="00687115">
          <w:pgSz w:w="11906" w:h="16838"/>
          <w:pgMar w:top="1440" w:right="1800" w:bottom="1440" w:left="1800" w:header="851" w:footer="992" w:gutter="0"/>
          <w:cols w:space="425"/>
          <w:docGrid w:type="lines" w:linePitch="312"/>
        </w:sectPr>
      </w:pPr>
    </w:p>
    <w:p w14:paraId="52D7D8D9" w14:textId="77777777" w:rsidR="00687115" w:rsidRPr="0087003E" w:rsidRDefault="0010757D" w:rsidP="00B4768D">
      <w:pPr>
        <w:pStyle w:val="1"/>
        <w:jc w:val="left"/>
        <w:rPr>
          <w:sz w:val="28"/>
          <w:szCs w:val="28"/>
        </w:rPr>
      </w:pPr>
      <w:bookmarkStart w:id="2" w:name="_Toc497306190"/>
      <w:r w:rsidRPr="0087003E">
        <w:rPr>
          <w:rFonts w:hint="eastAsia"/>
          <w:sz w:val="28"/>
          <w:szCs w:val="28"/>
        </w:rPr>
        <w:t>一、本次发售基本情况</w:t>
      </w:r>
      <w:bookmarkEnd w:id="2"/>
    </w:p>
    <w:p w14:paraId="3DA6D0D4" w14:textId="77777777" w:rsidR="003537D7" w:rsidRPr="002D3C13" w:rsidRDefault="003537D7" w:rsidP="002D3C13">
      <w:pPr>
        <w:spacing w:line="360" w:lineRule="auto"/>
        <w:ind w:firstLineChars="200" w:firstLine="422"/>
        <w:rPr>
          <w:b/>
        </w:rPr>
      </w:pPr>
      <w:r w:rsidRPr="002D3C13">
        <w:rPr>
          <w:rFonts w:hint="eastAsia"/>
          <w:b/>
        </w:rPr>
        <w:t>（一）基金名称</w:t>
      </w:r>
    </w:p>
    <w:p w14:paraId="43A6203E" w14:textId="20EE026F" w:rsidR="003537D7" w:rsidRDefault="003537D7" w:rsidP="003537D7">
      <w:pPr>
        <w:spacing w:line="360" w:lineRule="auto"/>
        <w:ind w:firstLineChars="200" w:firstLine="420"/>
      </w:pPr>
      <w:r w:rsidRPr="008950EF">
        <w:rPr>
          <w:rFonts w:hint="eastAsia"/>
        </w:rPr>
        <w:t>基金名称：</w:t>
      </w:r>
      <w:r w:rsidR="003F5D3D">
        <w:rPr>
          <w:rFonts w:hint="eastAsia"/>
        </w:rPr>
        <w:t>富荣富金专项金融债纯债债券型证券投资基金</w:t>
      </w:r>
    </w:p>
    <w:p w14:paraId="02CA4954" w14:textId="39DE5FF4" w:rsidR="00175B37" w:rsidRDefault="003537D7" w:rsidP="003537D7">
      <w:pPr>
        <w:spacing w:line="360" w:lineRule="auto"/>
        <w:ind w:firstLineChars="200" w:firstLine="420"/>
      </w:pPr>
      <w:r w:rsidRPr="008950EF">
        <w:rPr>
          <w:rFonts w:hint="eastAsia"/>
        </w:rPr>
        <w:t>基金简称：</w:t>
      </w:r>
      <w:r w:rsidR="0017146F" w:rsidRPr="0017146F">
        <w:rPr>
          <w:rFonts w:hint="eastAsia"/>
        </w:rPr>
        <w:t>富荣富金专项金融债纯债</w:t>
      </w:r>
    </w:p>
    <w:p w14:paraId="60A95D24" w14:textId="2313F294" w:rsidR="00443F99" w:rsidRDefault="003537D7" w:rsidP="003537D7">
      <w:pPr>
        <w:spacing w:line="360" w:lineRule="auto"/>
        <w:ind w:firstLineChars="200" w:firstLine="420"/>
      </w:pPr>
      <w:r w:rsidRPr="008950EF">
        <w:rPr>
          <w:rFonts w:hint="eastAsia"/>
        </w:rPr>
        <w:t>基金代码：</w:t>
      </w:r>
      <w:r w:rsidR="00A60E01" w:rsidRPr="00A60E01">
        <w:t xml:space="preserve"> </w:t>
      </w:r>
      <w:r w:rsidR="0017146F" w:rsidRPr="0017146F">
        <w:t>006613</w:t>
      </w:r>
    </w:p>
    <w:p w14:paraId="569332FE" w14:textId="65DA80A6" w:rsidR="003537D7" w:rsidRPr="002D3C13" w:rsidRDefault="003537D7" w:rsidP="00C6267E">
      <w:pPr>
        <w:spacing w:line="360" w:lineRule="auto"/>
        <w:ind w:firstLineChars="200" w:firstLine="422"/>
        <w:rPr>
          <w:b/>
        </w:rPr>
      </w:pPr>
      <w:r w:rsidRPr="002D3C13">
        <w:rPr>
          <w:rFonts w:hint="eastAsia"/>
          <w:b/>
        </w:rPr>
        <w:t>（二）基金类型</w:t>
      </w:r>
    </w:p>
    <w:p w14:paraId="68182D96" w14:textId="4B758305" w:rsidR="003537D7" w:rsidRDefault="00686724" w:rsidP="003537D7">
      <w:pPr>
        <w:spacing w:line="360" w:lineRule="auto"/>
        <w:ind w:firstLineChars="200" w:firstLine="420"/>
      </w:pPr>
      <w:r>
        <w:rPr>
          <w:rFonts w:hint="eastAsia"/>
        </w:rPr>
        <w:t>债券</w:t>
      </w:r>
      <w:r w:rsidRPr="00C4604C">
        <w:rPr>
          <w:rFonts w:hint="eastAsia"/>
        </w:rPr>
        <w:t>型</w:t>
      </w:r>
      <w:r w:rsidR="003537D7" w:rsidRPr="00C4604C">
        <w:rPr>
          <w:rFonts w:hint="eastAsia"/>
        </w:rPr>
        <w:t>证券投资基金。</w:t>
      </w:r>
    </w:p>
    <w:p w14:paraId="0299C23E" w14:textId="77777777" w:rsidR="003537D7" w:rsidRPr="002D3C13" w:rsidRDefault="003537D7" w:rsidP="002D3C13">
      <w:pPr>
        <w:spacing w:line="360" w:lineRule="auto"/>
        <w:ind w:firstLineChars="200" w:firstLine="422"/>
        <w:rPr>
          <w:b/>
        </w:rPr>
      </w:pPr>
      <w:r w:rsidRPr="002D3C13">
        <w:rPr>
          <w:rFonts w:hint="eastAsia"/>
          <w:b/>
        </w:rPr>
        <w:t>（三）基金运作方式</w:t>
      </w:r>
    </w:p>
    <w:p w14:paraId="5FBD6378" w14:textId="77777777" w:rsidR="003537D7" w:rsidRDefault="003537D7" w:rsidP="003537D7">
      <w:pPr>
        <w:spacing w:line="360" w:lineRule="auto"/>
        <w:ind w:firstLineChars="200" w:firstLine="420"/>
      </w:pPr>
      <w:r w:rsidRPr="00C4604C">
        <w:rPr>
          <w:rFonts w:hint="eastAsia"/>
        </w:rPr>
        <w:t>契约型开放式。</w:t>
      </w:r>
    </w:p>
    <w:p w14:paraId="7F9DCD1B" w14:textId="77777777" w:rsidR="003537D7" w:rsidRPr="002D3C13" w:rsidRDefault="003537D7" w:rsidP="002D3C13">
      <w:pPr>
        <w:spacing w:line="360" w:lineRule="auto"/>
        <w:ind w:firstLineChars="200" w:firstLine="422"/>
        <w:rPr>
          <w:b/>
        </w:rPr>
      </w:pPr>
      <w:r w:rsidRPr="002D3C13">
        <w:rPr>
          <w:rFonts w:hint="eastAsia"/>
          <w:b/>
        </w:rPr>
        <w:t>（四）存续期限</w:t>
      </w:r>
    </w:p>
    <w:p w14:paraId="63D285D5" w14:textId="77777777" w:rsidR="003537D7" w:rsidRDefault="003537D7" w:rsidP="003537D7">
      <w:pPr>
        <w:spacing w:line="360" w:lineRule="auto"/>
        <w:ind w:firstLineChars="200" w:firstLine="420"/>
      </w:pPr>
      <w:r w:rsidRPr="00C4604C">
        <w:rPr>
          <w:rFonts w:hint="eastAsia"/>
        </w:rPr>
        <w:t>不定期。</w:t>
      </w:r>
    </w:p>
    <w:p w14:paraId="1E65347E" w14:textId="77777777" w:rsidR="003537D7" w:rsidRPr="002D3C13" w:rsidRDefault="003537D7" w:rsidP="002D3C13">
      <w:pPr>
        <w:spacing w:line="360" w:lineRule="auto"/>
        <w:ind w:firstLineChars="200" w:firstLine="422"/>
        <w:rPr>
          <w:b/>
        </w:rPr>
      </w:pPr>
      <w:r w:rsidRPr="002D3C13">
        <w:rPr>
          <w:rFonts w:hint="eastAsia"/>
          <w:b/>
        </w:rPr>
        <w:t>（五）基金份额发售面值</w:t>
      </w:r>
    </w:p>
    <w:p w14:paraId="2B9B7FC5" w14:textId="77777777" w:rsidR="003537D7" w:rsidRDefault="003537D7" w:rsidP="003537D7">
      <w:pPr>
        <w:spacing w:line="360" w:lineRule="auto"/>
        <w:ind w:firstLineChars="200" w:firstLine="420"/>
      </w:pPr>
      <w:r w:rsidRPr="00C4604C">
        <w:rPr>
          <w:rFonts w:hint="eastAsia"/>
        </w:rPr>
        <w:t>本基金基金份额发售面值为人民币</w:t>
      </w:r>
      <w:r w:rsidRPr="00C4604C">
        <w:rPr>
          <w:rFonts w:hint="eastAsia"/>
        </w:rPr>
        <w:t>1.00</w:t>
      </w:r>
      <w:r w:rsidRPr="00C4604C">
        <w:rPr>
          <w:rFonts w:hint="eastAsia"/>
        </w:rPr>
        <w:t>元。</w:t>
      </w:r>
    </w:p>
    <w:p w14:paraId="078172AD" w14:textId="77777777" w:rsidR="003537D7" w:rsidRPr="002D3C13" w:rsidRDefault="003537D7" w:rsidP="002D3C13">
      <w:pPr>
        <w:spacing w:line="360" w:lineRule="auto"/>
        <w:ind w:firstLineChars="200" w:firstLine="422"/>
        <w:rPr>
          <w:b/>
        </w:rPr>
      </w:pPr>
      <w:r w:rsidRPr="002D3C13">
        <w:rPr>
          <w:rFonts w:hint="eastAsia"/>
          <w:b/>
        </w:rPr>
        <w:t>（六）募集目标</w:t>
      </w:r>
    </w:p>
    <w:p w14:paraId="0C18FC9D" w14:textId="77777777" w:rsidR="003537D7" w:rsidRDefault="003537D7" w:rsidP="003537D7">
      <w:pPr>
        <w:spacing w:line="360" w:lineRule="auto"/>
        <w:ind w:firstLineChars="200" w:firstLine="420"/>
      </w:pPr>
      <w:r w:rsidRPr="00C4604C">
        <w:rPr>
          <w:rFonts w:hint="eastAsia"/>
        </w:rPr>
        <w:t>本基金不设首次募集目标上限。</w:t>
      </w:r>
    </w:p>
    <w:p w14:paraId="359FDB7E" w14:textId="77777777" w:rsidR="003537D7" w:rsidRPr="002D3C13" w:rsidRDefault="003537D7" w:rsidP="002D3C13">
      <w:pPr>
        <w:spacing w:line="360" w:lineRule="auto"/>
        <w:ind w:firstLineChars="200" w:firstLine="422"/>
        <w:rPr>
          <w:b/>
        </w:rPr>
      </w:pPr>
      <w:r w:rsidRPr="002D3C13">
        <w:rPr>
          <w:rFonts w:hint="eastAsia"/>
          <w:b/>
        </w:rPr>
        <w:t>（七）募集对象</w:t>
      </w:r>
    </w:p>
    <w:p w14:paraId="50B43D0D" w14:textId="77777777"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14:paraId="2D96F21E" w14:textId="77777777" w:rsidR="003537D7" w:rsidRPr="002D3C13" w:rsidRDefault="003537D7" w:rsidP="002D3C13">
      <w:pPr>
        <w:spacing w:line="360" w:lineRule="auto"/>
        <w:ind w:firstLineChars="200" w:firstLine="422"/>
        <w:rPr>
          <w:b/>
        </w:rPr>
      </w:pPr>
      <w:r w:rsidRPr="002D3C13">
        <w:rPr>
          <w:rFonts w:hint="eastAsia"/>
          <w:b/>
        </w:rPr>
        <w:t>（八）销售渠道与销售网点</w:t>
      </w:r>
    </w:p>
    <w:p w14:paraId="12D32CF0" w14:textId="77777777" w:rsidR="003537D7" w:rsidRDefault="003537D7" w:rsidP="003537D7">
      <w:pPr>
        <w:spacing w:line="360" w:lineRule="auto"/>
        <w:ind w:firstLineChars="200" w:firstLine="420"/>
      </w:pPr>
      <w:r>
        <w:rPr>
          <w:rFonts w:hint="eastAsia"/>
        </w:rPr>
        <w:t>1</w:t>
      </w:r>
      <w:r>
        <w:rPr>
          <w:rFonts w:hint="eastAsia"/>
        </w:rPr>
        <w:t>、直销机构</w:t>
      </w:r>
    </w:p>
    <w:p w14:paraId="4A6FA3F7" w14:textId="77777777" w:rsidR="003537D7" w:rsidRDefault="003537D7" w:rsidP="003537D7">
      <w:pPr>
        <w:spacing w:line="360" w:lineRule="auto"/>
        <w:ind w:firstLineChars="200" w:firstLine="420"/>
      </w:pPr>
      <w:r>
        <w:rPr>
          <w:rFonts w:hint="eastAsia"/>
        </w:rPr>
        <w:t>富荣基金管理有限公司</w:t>
      </w:r>
    </w:p>
    <w:p w14:paraId="37F21E16" w14:textId="77777777"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14:paraId="5E790649" w14:textId="5A6886D6" w:rsidR="003537D7" w:rsidRDefault="003537D7" w:rsidP="003537D7">
      <w:pPr>
        <w:spacing w:line="360" w:lineRule="auto"/>
        <w:ind w:firstLineChars="200" w:firstLine="420"/>
      </w:pPr>
      <w:r>
        <w:rPr>
          <w:rFonts w:hint="eastAsia"/>
        </w:rPr>
        <w:t>电话：</w:t>
      </w:r>
      <w:r>
        <w:rPr>
          <w:rFonts w:hint="eastAsia"/>
        </w:rPr>
        <w:t>0755-843566</w:t>
      </w:r>
      <w:r w:rsidR="00352369">
        <w:rPr>
          <w:rFonts w:hint="eastAsia"/>
        </w:rPr>
        <w:t>4</w:t>
      </w:r>
      <w:r>
        <w:rPr>
          <w:rFonts w:hint="eastAsia"/>
        </w:rPr>
        <w:t>9</w:t>
      </w:r>
    </w:p>
    <w:p w14:paraId="63F3059E" w14:textId="77777777" w:rsidR="003537D7" w:rsidRDefault="003537D7" w:rsidP="003537D7">
      <w:pPr>
        <w:spacing w:line="360" w:lineRule="auto"/>
        <w:ind w:firstLineChars="200" w:firstLine="420"/>
      </w:pPr>
      <w:r>
        <w:rPr>
          <w:rFonts w:hint="eastAsia"/>
        </w:rPr>
        <w:t>传真：</w:t>
      </w:r>
      <w:r>
        <w:rPr>
          <w:rFonts w:hint="eastAsia"/>
        </w:rPr>
        <w:t>0755-83230902</w:t>
      </w:r>
    </w:p>
    <w:p w14:paraId="0848AFC2" w14:textId="77777777"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14:paraId="69788865" w14:textId="3F811063" w:rsidR="007B7567" w:rsidRDefault="001D0EA2" w:rsidP="007B7567">
      <w:pPr>
        <w:spacing w:line="360" w:lineRule="auto"/>
        <w:ind w:firstLineChars="200" w:firstLine="420"/>
      </w:pPr>
      <w:r>
        <w:rPr>
          <w:rFonts w:hint="eastAsia"/>
        </w:rPr>
        <w:t>2</w:t>
      </w:r>
      <w:r w:rsidR="007B7567">
        <w:rPr>
          <w:rFonts w:hint="eastAsia"/>
        </w:rPr>
        <w:t>、基金管理人可根据有关法律法规，选择其他符合要求的机构代理发售本基金，并及时公告。</w:t>
      </w:r>
    </w:p>
    <w:p w14:paraId="501584F9" w14:textId="77777777" w:rsidR="003537D7" w:rsidRPr="007B4665" w:rsidRDefault="003537D7" w:rsidP="007B4665">
      <w:pPr>
        <w:spacing w:line="360" w:lineRule="auto"/>
        <w:ind w:firstLineChars="200" w:firstLine="422"/>
        <w:rPr>
          <w:b/>
        </w:rPr>
      </w:pPr>
      <w:r w:rsidRPr="007B4665">
        <w:rPr>
          <w:rFonts w:hint="eastAsia"/>
          <w:b/>
        </w:rPr>
        <w:t>（九）募集时间安排与基金合同生效</w:t>
      </w:r>
    </w:p>
    <w:p w14:paraId="649B2F14" w14:textId="77777777"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14:paraId="3069FE50" w14:textId="67B2C9A2" w:rsidR="003537D7" w:rsidRDefault="003537D7" w:rsidP="003537D7">
      <w:pPr>
        <w:spacing w:line="360" w:lineRule="auto"/>
        <w:ind w:firstLineChars="200" w:firstLine="420"/>
      </w:pPr>
      <w:r>
        <w:rPr>
          <w:rFonts w:hint="eastAsia"/>
        </w:rPr>
        <w:t>2</w:t>
      </w:r>
      <w:r>
        <w:rPr>
          <w:rFonts w:hint="eastAsia"/>
        </w:rPr>
        <w:t>、本基金的募集期自</w:t>
      </w:r>
      <w:r w:rsidR="0017146F">
        <w:rPr>
          <w:rFonts w:hint="eastAsia"/>
        </w:rPr>
        <w:t>2018</w:t>
      </w:r>
      <w:r w:rsidR="0017146F">
        <w:rPr>
          <w:rFonts w:hint="eastAsia"/>
        </w:rPr>
        <w:t>年</w:t>
      </w:r>
      <w:r w:rsidR="0017146F">
        <w:rPr>
          <w:rFonts w:hint="eastAsia"/>
        </w:rPr>
        <w:t>11</w:t>
      </w:r>
      <w:r w:rsidR="00A60E01">
        <w:rPr>
          <w:rFonts w:hint="eastAsia"/>
        </w:rPr>
        <w:t>月</w:t>
      </w:r>
      <w:r w:rsidR="0017146F">
        <w:rPr>
          <w:rFonts w:hint="eastAsia"/>
        </w:rPr>
        <w:t>16</w:t>
      </w:r>
      <w:r w:rsidR="00A60E01">
        <w:rPr>
          <w:rFonts w:hint="eastAsia"/>
        </w:rPr>
        <w:t>日至</w:t>
      </w:r>
      <w:r w:rsidR="0017146F">
        <w:rPr>
          <w:rFonts w:hint="eastAsia"/>
        </w:rPr>
        <w:t>2019</w:t>
      </w:r>
      <w:r w:rsidR="00A60E01">
        <w:rPr>
          <w:rFonts w:hint="eastAsia"/>
        </w:rPr>
        <w:t>年</w:t>
      </w:r>
      <w:r w:rsidR="00A60E01">
        <w:rPr>
          <w:rFonts w:hint="eastAsia"/>
        </w:rPr>
        <w:t>2</w:t>
      </w:r>
      <w:r w:rsidR="00A60E01">
        <w:rPr>
          <w:rFonts w:hint="eastAsia"/>
        </w:rPr>
        <w:t>月</w:t>
      </w:r>
      <w:r w:rsidR="0017146F">
        <w:rPr>
          <w:rFonts w:hint="eastAsia"/>
        </w:rPr>
        <w:t>15</w:t>
      </w:r>
      <w:r w:rsidR="00A60E01">
        <w:rPr>
          <w:rFonts w:hint="eastAsia"/>
        </w:rPr>
        <w:t>日</w:t>
      </w:r>
      <w:r>
        <w:rPr>
          <w:rFonts w:hint="eastAsia"/>
        </w:rPr>
        <w:t>，期间面向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同时发售。募集期满，若符合基金合同规定的生效条件，本基金将宣布基金合同生效，基金管理人亦可根据认购和市场情况提前结束发售。</w:t>
      </w:r>
    </w:p>
    <w:p w14:paraId="6D4E1A0D" w14:textId="6D7E2CC8" w:rsidR="003537D7" w:rsidRPr="00F03FC6" w:rsidRDefault="003537D7" w:rsidP="003537D7">
      <w:pPr>
        <w:spacing w:line="360" w:lineRule="auto"/>
        <w:ind w:firstLineChars="200" w:firstLine="420"/>
      </w:pPr>
      <w:r>
        <w:rPr>
          <w:rFonts w:hint="eastAsia"/>
        </w:rPr>
        <w:t>3</w:t>
      </w:r>
      <w:r>
        <w:rPr>
          <w:rFonts w:hint="eastAsia"/>
        </w:rPr>
        <w:t>、</w:t>
      </w:r>
      <w:r w:rsidR="00060BE5" w:rsidRPr="00060BE5">
        <w:rPr>
          <w:rFonts w:hint="eastAsia"/>
        </w:rPr>
        <w:t>本基金自基金份额发售之日起</w:t>
      </w:r>
      <w:r w:rsidR="00060BE5" w:rsidRPr="00060BE5">
        <w:rPr>
          <w:rFonts w:hint="eastAsia"/>
        </w:rPr>
        <w:t>3</w:t>
      </w:r>
      <w:r w:rsidR="00060BE5" w:rsidRPr="00060BE5">
        <w:rPr>
          <w:rFonts w:hint="eastAsia"/>
        </w:rPr>
        <w:t>个月内，在基金募集份额总额不少于</w:t>
      </w:r>
      <w:r w:rsidR="00060BE5" w:rsidRPr="00060BE5">
        <w:rPr>
          <w:rFonts w:hint="eastAsia"/>
        </w:rPr>
        <w:t>2</w:t>
      </w:r>
      <w:r w:rsidR="00060BE5" w:rsidRPr="00060BE5">
        <w:rPr>
          <w:rFonts w:hint="eastAsia"/>
        </w:rPr>
        <w:t>亿份，基金募集金额不少于</w:t>
      </w:r>
      <w:r w:rsidR="00060BE5" w:rsidRPr="00060BE5">
        <w:rPr>
          <w:rFonts w:hint="eastAsia"/>
        </w:rPr>
        <w:t>2</w:t>
      </w:r>
      <w:r w:rsidR="00060BE5" w:rsidRPr="00060BE5">
        <w:rPr>
          <w:rFonts w:hint="eastAsia"/>
        </w:rPr>
        <w:t>亿元人民币且基金认购人数不少于</w:t>
      </w:r>
      <w:r w:rsidR="00060BE5" w:rsidRPr="00060BE5">
        <w:rPr>
          <w:rFonts w:hint="eastAsia"/>
        </w:rPr>
        <w:t>200</w:t>
      </w:r>
      <w:r w:rsidR="00060BE5" w:rsidRPr="00060BE5">
        <w:rPr>
          <w:rFonts w:hint="eastAsia"/>
        </w:rPr>
        <w:t>人的条件下，基金管理人依据法律法规及招募说明书可以决定停止基金发售，并在</w:t>
      </w:r>
      <w:r w:rsidR="00060BE5" w:rsidRPr="00060BE5">
        <w:rPr>
          <w:rFonts w:hint="eastAsia"/>
        </w:rPr>
        <w:t>10</w:t>
      </w:r>
      <w:r w:rsidR="00060BE5" w:rsidRPr="00060BE5">
        <w:rPr>
          <w:rFonts w:hint="eastAsia"/>
        </w:rPr>
        <w:t>日内聘请法定验资机构验资，自收到验资报告之日起</w:t>
      </w:r>
      <w:r w:rsidR="00060BE5" w:rsidRPr="00060BE5">
        <w:rPr>
          <w:rFonts w:hint="eastAsia"/>
        </w:rPr>
        <w:t>10</w:t>
      </w:r>
      <w:r w:rsidR="00060BE5" w:rsidRPr="00060BE5">
        <w:rPr>
          <w:rFonts w:hint="eastAsia"/>
        </w:rPr>
        <w:t>日内，向中国证监会办理基金备案手续。</w:t>
      </w:r>
    </w:p>
    <w:p w14:paraId="684A6081" w14:textId="77777777"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8651167" w14:textId="77777777"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、若三个月的募集期满，基金合同未达到法定生效条件，则基金合同不能生效，基金管理人应以其固有财产承担因募集行为而产生的债务和费用，在基金募集期限届满后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14:paraId="28595C69" w14:textId="77777777" w:rsidR="003537D7" w:rsidRPr="00F075AC" w:rsidRDefault="003537D7" w:rsidP="00F075AC">
      <w:pPr>
        <w:spacing w:line="360" w:lineRule="auto"/>
        <w:ind w:firstLineChars="200" w:firstLine="422"/>
        <w:rPr>
          <w:b/>
        </w:rPr>
      </w:pPr>
      <w:r w:rsidRPr="00F075AC">
        <w:rPr>
          <w:rFonts w:hint="eastAsia"/>
          <w:b/>
        </w:rPr>
        <w:t>（十）基金认购方式与费率</w:t>
      </w:r>
    </w:p>
    <w:p w14:paraId="01D261C4"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、发售面值：人民币</w:t>
      </w:r>
      <w:r>
        <w:rPr>
          <w:rFonts w:ascii="Arial Unicode MS" w:hAnsi="Arial Unicode MS" w:cs="Arial" w:hint="eastAsia"/>
          <w:szCs w:val="21"/>
        </w:rPr>
        <w:t>1.00</w:t>
      </w:r>
      <w:r>
        <w:rPr>
          <w:rFonts w:ascii="Arial Unicode MS" w:hAnsi="Arial Unicode MS" w:cs="Arial" w:hint="eastAsia"/>
          <w:szCs w:val="21"/>
        </w:rPr>
        <w:t>元</w:t>
      </w:r>
    </w:p>
    <w:p w14:paraId="7EFD5332"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、认购费用：</w:t>
      </w:r>
    </w:p>
    <w:p w14:paraId="576DB1CE" w14:textId="77777777" w:rsidR="00060BE5" w:rsidRDefault="00060BE5" w:rsidP="00060BE5">
      <w:pPr>
        <w:autoSpaceDE w:val="0"/>
        <w:autoSpaceDN w:val="0"/>
        <w:adjustRightInd w:val="0"/>
        <w:snapToGrid w:val="0"/>
        <w:spacing w:line="360" w:lineRule="auto"/>
        <w:ind w:firstLineChars="200" w:firstLine="420"/>
        <w:rPr>
          <w:rFonts w:ascii="Arial Unicode MS" w:hAnsi="Arial Unicode MS" w:cs="Arial"/>
          <w:color w:val="000000"/>
          <w:szCs w:val="21"/>
        </w:rPr>
      </w:pPr>
      <w:r>
        <w:rPr>
          <w:rFonts w:ascii="Arial Unicode MS" w:hAnsi="Arial Unicode MS" w:cs="Arial" w:hint="eastAsia"/>
          <w:szCs w:val="21"/>
        </w:rPr>
        <w:t>本基金基金份额采用前端收费模式收取基金认购费用。投资人在一天之内如果有多笔认购，适用费率按单笔分别计算。</w:t>
      </w:r>
    </w:p>
    <w:p w14:paraId="264B1A5B" w14:textId="77777777" w:rsidR="00060BE5" w:rsidRDefault="00060BE5" w:rsidP="00060BE5">
      <w:pPr>
        <w:snapToGrid w:val="0"/>
        <w:spacing w:line="360" w:lineRule="auto"/>
        <w:jc w:val="center"/>
        <w:rPr>
          <w:rFonts w:ascii="Arial Unicode MS" w:hAnsi="Arial Unicode MS" w:cs="Arial"/>
          <w:szCs w:val="24"/>
        </w:rPr>
      </w:pPr>
      <w:r>
        <w:rPr>
          <w:rFonts w:ascii="Arial Unicode MS" w:hAnsi="Arial Unicode MS" w:cs="Arial" w:hint="eastAsia"/>
        </w:rPr>
        <w:t>表</w:t>
      </w:r>
      <w:r>
        <w:rPr>
          <w:rFonts w:ascii="Arial Unicode MS" w:hAnsi="Arial Unicode MS" w:cs="Arial" w:hint="eastAsia"/>
        </w:rPr>
        <w:t>1</w:t>
      </w:r>
      <w:r>
        <w:rPr>
          <w:rFonts w:ascii="Arial Unicode MS" w:hAnsi="Arial Unicode MS" w:cs="Arial" w:hint="eastAsia"/>
        </w:rPr>
        <w:t>：本基金的认购费率结构</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060BE5" w14:paraId="09F0F7F2" w14:textId="77777777"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2A3EEBD4"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认购金额（</w:t>
            </w:r>
            <w:r>
              <w:rPr>
                <w:rFonts w:ascii="Arial Unicode MS" w:hAnsi="Arial Unicode MS" w:hint="eastAsia"/>
                <w:bCs/>
                <w:kern w:val="0"/>
                <w:szCs w:val="21"/>
              </w:rPr>
              <w:t>M</w:t>
            </w:r>
            <w:r>
              <w:rPr>
                <w:rFonts w:ascii="Arial Unicode MS" w:hAnsi="Arial Unicode MS"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vAlign w:val="center"/>
            <w:hideMark/>
          </w:tcPr>
          <w:p w14:paraId="4AE9E487"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认购费率</w:t>
            </w:r>
          </w:p>
        </w:tc>
      </w:tr>
      <w:tr w:rsidR="00060BE5" w14:paraId="5F0350EB" w14:textId="77777777"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7C64BDC7"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100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14:paraId="3FD16458"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0.60%</w:t>
            </w:r>
          </w:p>
        </w:tc>
      </w:tr>
      <w:tr w:rsidR="00060BE5" w14:paraId="20DEE5C5" w14:textId="77777777"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1D44361E"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100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300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14:paraId="5CDCE235"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0.40%</w:t>
            </w:r>
          </w:p>
        </w:tc>
      </w:tr>
      <w:tr w:rsidR="00060BE5" w14:paraId="2DF946E5" w14:textId="77777777"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22217A3B"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300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14:paraId="795ADDBB"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0.20%</w:t>
            </w:r>
          </w:p>
        </w:tc>
      </w:tr>
      <w:tr w:rsidR="00060BE5" w14:paraId="633412DE" w14:textId="77777777"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4F2191B0"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14:paraId="55DEE640" w14:textId="77777777"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每笔</w:t>
            </w:r>
            <w:r>
              <w:rPr>
                <w:rFonts w:ascii="Arial Unicode MS" w:hAnsi="Arial Unicode MS" w:hint="eastAsia"/>
                <w:bCs/>
                <w:kern w:val="0"/>
                <w:szCs w:val="21"/>
              </w:rPr>
              <w:t>1000</w:t>
            </w:r>
            <w:r>
              <w:rPr>
                <w:rFonts w:ascii="Arial Unicode MS" w:hAnsi="Arial Unicode MS" w:hint="eastAsia"/>
                <w:bCs/>
                <w:kern w:val="0"/>
                <w:szCs w:val="21"/>
              </w:rPr>
              <w:t>元</w:t>
            </w:r>
          </w:p>
        </w:tc>
      </w:tr>
    </w:tbl>
    <w:p w14:paraId="5FC4C4E2" w14:textId="77777777" w:rsidR="00060BE5" w:rsidRDefault="00060BE5" w:rsidP="00060BE5">
      <w:pPr>
        <w:adjustRightInd w:val="0"/>
        <w:snapToGrid w:val="0"/>
        <w:spacing w:line="360" w:lineRule="auto"/>
        <w:ind w:firstLineChars="200" w:firstLine="420"/>
        <w:rPr>
          <w:rFonts w:ascii="Arial Unicode MS" w:hAnsi="Arial Unicode MS" w:cs="Arial"/>
          <w:color w:val="000000"/>
          <w:szCs w:val="21"/>
        </w:rPr>
      </w:pPr>
      <w:r>
        <w:rPr>
          <w:rFonts w:ascii="Arial Unicode MS" w:hAnsi="Arial Unicode MS" w:cs="Arial" w:hint="eastAsia"/>
          <w:color w:val="000000"/>
          <w:szCs w:val="21"/>
        </w:rPr>
        <w:t>认购费用由认购基金份额的投资人承担，主要用于本基金募集期间发生的市场推广、销售、登记等各项费用。</w:t>
      </w:r>
    </w:p>
    <w:p w14:paraId="1AC20412" w14:textId="77777777" w:rsidR="00060BE5" w:rsidRDefault="00060BE5" w:rsidP="00060BE5">
      <w:pPr>
        <w:adjustRightInd w:val="0"/>
        <w:snapToGrid w:val="0"/>
        <w:spacing w:line="360" w:lineRule="auto"/>
        <w:ind w:firstLineChars="200" w:firstLine="420"/>
        <w:rPr>
          <w:rFonts w:ascii="Arial Unicode MS" w:hAnsi="Arial Unicode MS" w:cs="Arial"/>
          <w:color w:val="000000"/>
          <w:szCs w:val="21"/>
        </w:rPr>
      </w:pPr>
      <w:r>
        <w:rPr>
          <w:rFonts w:ascii="Arial Unicode MS" w:hAnsi="Arial Unicode MS" w:cs="Arial" w:hint="eastAsia"/>
          <w:color w:val="000000"/>
          <w:szCs w:val="21"/>
        </w:rPr>
        <w:t>3</w:t>
      </w:r>
      <w:r>
        <w:rPr>
          <w:rFonts w:ascii="Arial Unicode MS" w:hAnsi="Arial Unicode MS" w:cs="Arial" w:hint="eastAsia"/>
          <w:color w:val="000000"/>
          <w:szCs w:val="21"/>
        </w:rPr>
        <w:t>、认购份额的计算</w:t>
      </w:r>
    </w:p>
    <w:p w14:paraId="2022E495"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本基金份额的认购份额的计算公式为：</w:t>
      </w:r>
    </w:p>
    <w:p w14:paraId="75A7EAE3"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1</w:t>
      </w:r>
      <w:r>
        <w:rPr>
          <w:rFonts w:ascii="Arial Unicode MS" w:hAnsi="Arial Unicode MS" w:hint="eastAsia"/>
          <w:spacing w:val="8"/>
          <w:szCs w:val="21"/>
        </w:rPr>
        <w:t>）认购费用适用比例费率的情形下：</w:t>
      </w:r>
    </w:p>
    <w:p w14:paraId="45EB0099"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净认购金额＝认购金额</w:t>
      </w:r>
      <w:r>
        <w:rPr>
          <w:rFonts w:ascii="Arial Unicode MS" w:hAnsi="Arial Unicode MS" w:hint="eastAsia"/>
          <w:spacing w:val="8"/>
          <w:szCs w:val="21"/>
        </w:rPr>
        <w:t>/</w:t>
      </w:r>
      <w:r>
        <w:rPr>
          <w:rFonts w:ascii="Arial Unicode MS" w:hAnsi="Arial Unicode MS" w:hint="eastAsia"/>
          <w:spacing w:val="8"/>
          <w:szCs w:val="21"/>
        </w:rPr>
        <w:t>（</w:t>
      </w:r>
      <w:r>
        <w:rPr>
          <w:rFonts w:ascii="Arial Unicode MS" w:hAnsi="Arial Unicode MS" w:hint="eastAsia"/>
          <w:spacing w:val="8"/>
          <w:szCs w:val="21"/>
        </w:rPr>
        <w:t>1</w:t>
      </w:r>
      <w:r>
        <w:rPr>
          <w:rFonts w:ascii="Arial Unicode MS" w:hAnsi="Arial Unicode MS" w:hint="eastAsia"/>
          <w:spacing w:val="8"/>
          <w:szCs w:val="21"/>
        </w:rPr>
        <w:t>＋认购费率）</w:t>
      </w:r>
    </w:p>
    <w:p w14:paraId="6382CA6B"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认购费用＝认购金额－净认购金额</w:t>
      </w:r>
    </w:p>
    <w:p w14:paraId="2B9C46BC"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认购份额＝（净认购金额＋认购期间利息）</w:t>
      </w:r>
      <w:r>
        <w:rPr>
          <w:rFonts w:ascii="Arial Unicode MS" w:hAnsi="Arial Unicode MS" w:hint="eastAsia"/>
          <w:spacing w:val="8"/>
          <w:szCs w:val="21"/>
        </w:rPr>
        <w:t>/</w:t>
      </w:r>
      <w:r>
        <w:rPr>
          <w:rFonts w:ascii="Arial Unicode MS" w:hAnsi="Arial Unicode MS" w:hint="eastAsia"/>
          <w:spacing w:val="8"/>
          <w:szCs w:val="21"/>
        </w:rPr>
        <w:t>基金份额发售面值</w:t>
      </w:r>
    </w:p>
    <w:p w14:paraId="2552684D"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2</w:t>
      </w:r>
      <w:r>
        <w:rPr>
          <w:rFonts w:ascii="Arial Unicode MS" w:hAnsi="Arial Unicode MS" w:hint="eastAsia"/>
          <w:spacing w:val="8"/>
          <w:szCs w:val="21"/>
        </w:rPr>
        <w:t>）认购费用适用固定金额的情形下：</w:t>
      </w:r>
    </w:p>
    <w:p w14:paraId="657808D1"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认购费用＝固定金额</w:t>
      </w:r>
    </w:p>
    <w:p w14:paraId="48F738A1"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净认购金额＝认购金额</w:t>
      </w:r>
      <w:r>
        <w:rPr>
          <w:rFonts w:ascii="Arial Unicode MS" w:hAnsi="Arial Unicode MS" w:hint="eastAsia"/>
          <w:spacing w:val="8"/>
          <w:szCs w:val="21"/>
        </w:rPr>
        <w:t>-</w:t>
      </w:r>
      <w:r>
        <w:rPr>
          <w:rFonts w:ascii="Arial Unicode MS" w:hAnsi="Arial Unicode MS" w:hint="eastAsia"/>
          <w:spacing w:val="8"/>
          <w:szCs w:val="21"/>
        </w:rPr>
        <w:t>认购费用</w:t>
      </w:r>
    </w:p>
    <w:p w14:paraId="4F44583F"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认购份额＝（净认购金额＋认购期间利息）</w:t>
      </w:r>
      <w:r>
        <w:rPr>
          <w:rFonts w:ascii="Arial Unicode MS" w:hAnsi="Arial Unicode MS" w:hint="eastAsia"/>
          <w:spacing w:val="8"/>
          <w:szCs w:val="21"/>
        </w:rPr>
        <w:t>/</w:t>
      </w:r>
      <w:r>
        <w:rPr>
          <w:rFonts w:ascii="Arial Unicode MS" w:hAnsi="Arial Unicode MS" w:hint="eastAsia"/>
          <w:spacing w:val="8"/>
          <w:szCs w:val="21"/>
        </w:rPr>
        <w:t>基金份额发售面值</w:t>
      </w:r>
    </w:p>
    <w:p w14:paraId="0BFA47F9" w14:textId="77777777" w:rsidR="00060BE5" w:rsidRDefault="00060BE5" w:rsidP="00060BE5">
      <w:pPr>
        <w:pStyle w:val="ab"/>
        <w:autoSpaceDE w:val="0"/>
        <w:autoSpaceDN w:val="0"/>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4</w:t>
      </w:r>
      <w:r>
        <w:rPr>
          <w:rFonts w:ascii="Arial Unicode MS" w:hAnsi="Arial Unicode MS" w:hint="eastAsia"/>
          <w:spacing w:val="8"/>
          <w:szCs w:val="21"/>
        </w:rPr>
        <w:t>、计算举例</w:t>
      </w:r>
    </w:p>
    <w:p w14:paraId="1BA7E231" w14:textId="77777777" w:rsidR="00060BE5" w:rsidRDefault="00060BE5" w:rsidP="00060BE5">
      <w:pPr>
        <w:adjustRightInd w:val="0"/>
        <w:snapToGrid w:val="0"/>
        <w:spacing w:line="360" w:lineRule="auto"/>
        <w:ind w:firstLineChars="200" w:firstLine="420"/>
        <w:rPr>
          <w:rFonts w:ascii="Arial Unicode MS" w:hAnsi="Arial Unicode MS" w:cs="Arial"/>
          <w:szCs w:val="24"/>
        </w:rPr>
      </w:pPr>
      <w:r>
        <w:rPr>
          <w:rFonts w:ascii="Arial Unicode MS" w:hAnsi="Arial Unicode MS" w:cs="Arial" w:hint="eastAsia"/>
        </w:rPr>
        <w:t>例</w:t>
      </w:r>
      <w:r>
        <w:rPr>
          <w:rFonts w:ascii="Arial Unicode MS" w:hAnsi="Arial Unicode MS" w:cs="Arial" w:hint="eastAsia"/>
        </w:rPr>
        <w:t>1</w:t>
      </w:r>
      <w:r>
        <w:rPr>
          <w:rFonts w:ascii="Arial Unicode MS" w:hAnsi="Arial Unicode MS" w:cs="Arial" w:hint="eastAsia"/>
        </w:rPr>
        <w:t>：某投资人投资</w:t>
      </w:r>
      <w:r>
        <w:rPr>
          <w:rFonts w:ascii="Arial Unicode MS" w:hAnsi="Arial Unicode MS" w:cs="Arial" w:hint="eastAsia"/>
        </w:rPr>
        <w:t>30</w:t>
      </w:r>
      <w:r>
        <w:rPr>
          <w:rFonts w:ascii="Arial Unicode MS" w:hAnsi="Arial Unicode MS" w:cs="Arial" w:hint="eastAsia"/>
        </w:rPr>
        <w:t>万元认购本基金，假设其认购资金的利息为</w:t>
      </w:r>
      <w:r>
        <w:rPr>
          <w:rFonts w:ascii="Arial Unicode MS" w:hAnsi="Arial Unicode MS" w:cs="Arial" w:hint="eastAsia"/>
        </w:rPr>
        <w:t>30</w:t>
      </w:r>
      <w:r>
        <w:rPr>
          <w:rFonts w:ascii="Arial Unicode MS" w:hAnsi="Arial Unicode MS" w:cs="Arial" w:hint="eastAsia"/>
        </w:rPr>
        <w:t>元，其对应的认购费率为</w:t>
      </w:r>
      <w:r>
        <w:rPr>
          <w:rFonts w:ascii="Arial Unicode MS" w:hAnsi="Arial Unicode MS" w:cs="Arial" w:hint="eastAsia"/>
        </w:rPr>
        <w:t>0.60%</w:t>
      </w:r>
      <w:r>
        <w:rPr>
          <w:rFonts w:ascii="Arial Unicode MS" w:hAnsi="Arial Unicode MS" w:cs="Arial" w:hint="eastAsia"/>
        </w:rPr>
        <w:t>，则其可得到的认购份额为：</w:t>
      </w:r>
    </w:p>
    <w:p w14:paraId="129D3743"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净认购金额＝</w:t>
      </w:r>
      <w:r>
        <w:rPr>
          <w:rFonts w:ascii="Arial Unicode MS" w:hAnsi="Arial Unicode MS" w:cs="Arial" w:hint="eastAsia"/>
          <w:bCs/>
          <w:szCs w:val="20"/>
        </w:rPr>
        <w:t>300,000/</w:t>
      </w:r>
      <w:r>
        <w:rPr>
          <w:rFonts w:ascii="Arial Unicode MS" w:hAnsi="Arial Unicode MS" w:cs="Arial" w:hint="eastAsia"/>
          <w:szCs w:val="21"/>
        </w:rPr>
        <w:t>（</w:t>
      </w:r>
      <w:r>
        <w:rPr>
          <w:rFonts w:ascii="Arial Unicode MS" w:hAnsi="Arial Unicode MS" w:cs="Arial" w:hint="eastAsia"/>
          <w:bCs/>
          <w:szCs w:val="20"/>
        </w:rPr>
        <w:t>1+0.60%</w:t>
      </w:r>
      <w:r>
        <w:rPr>
          <w:rFonts w:ascii="Arial Unicode MS" w:hAnsi="Arial Unicode MS" w:cs="Arial" w:hint="eastAsia"/>
          <w:szCs w:val="21"/>
        </w:rPr>
        <w:t>）＝</w:t>
      </w:r>
      <w:r>
        <w:rPr>
          <w:rFonts w:ascii="Arial Unicode MS" w:hAnsi="Arial Unicode MS" w:cs="Arial" w:hint="eastAsia"/>
        </w:rPr>
        <w:t>298,210.74</w:t>
      </w:r>
      <w:r>
        <w:rPr>
          <w:rFonts w:ascii="Arial Unicode MS" w:hAnsi="Arial Unicode MS" w:cs="Arial" w:hint="eastAsia"/>
        </w:rPr>
        <w:t>元</w:t>
      </w:r>
    </w:p>
    <w:p w14:paraId="345DC76D"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认购费用＝</w:t>
      </w:r>
      <w:r>
        <w:rPr>
          <w:rFonts w:ascii="Arial Unicode MS" w:hAnsi="Arial Unicode MS" w:cs="Arial" w:hint="eastAsia"/>
          <w:bCs/>
          <w:szCs w:val="20"/>
        </w:rPr>
        <w:t>300,000</w:t>
      </w:r>
      <w:r>
        <w:rPr>
          <w:rFonts w:ascii="Arial Unicode MS" w:hAnsi="Arial Unicode MS" w:cs="Arial" w:hint="eastAsia"/>
          <w:szCs w:val="21"/>
        </w:rPr>
        <w:t>－</w:t>
      </w:r>
      <w:r>
        <w:rPr>
          <w:rFonts w:ascii="Arial Unicode MS" w:hAnsi="Arial Unicode MS" w:cs="Arial" w:hint="eastAsia"/>
        </w:rPr>
        <w:t>298,210.74</w:t>
      </w:r>
      <w:r>
        <w:rPr>
          <w:rFonts w:ascii="Arial Unicode MS" w:hAnsi="Arial Unicode MS" w:cs="Arial" w:hint="eastAsia"/>
          <w:szCs w:val="21"/>
        </w:rPr>
        <w:t>＝</w:t>
      </w:r>
      <w:r>
        <w:rPr>
          <w:rFonts w:ascii="Arial Unicode MS" w:hAnsi="Arial Unicode MS" w:cs="Arial" w:hint="eastAsia"/>
        </w:rPr>
        <w:t>1,789.26</w:t>
      </w:r>
      <w:r>
        <w:rPr>
          <w:rFonts w:ascii="Arial Unicode MS" w:hAnsi="Arial Unicode MS" w:cs="Arial" w:hint="eastAsia"/>
        </w:rPr>
        <w:t>元</w:t>
      </w:r>
    </w:p>
    <w:p w14:paraId="0CB88262"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认购份额＝（</w:t>
      </w:r>
      <w:r>
        <w:rPr>
          <w:rFonts w:ascii="Arial Unicode MS" w:hAnsi="Arial Unicode MS" w:cs="Arial" w:hint="eastAsia"/>
        </w:rPr>
        <w:t>298,210.74</w:t>
      </w:r>
      <w:r>
        <w:rPr>
          <w:rFonts w:ascii="Arial Unicode MS" w:hAnsi="Arial Unicode MS" w:cs="Arial" w:hint="eastAsia"/>
          <w:bCs/>
          <w:szCs w:val="20"/>
        </w:rPr>
        <w:t>+30</w:t>
      </w:r>
      <w:r>
        <w:rPr>
          <w:rFonts w:ascii="Arial Unicode MS" w:hAnsi="Arial Unicode MS" w:cs="Arial" w:hint="eastAsia"/>
          <w:bCs/>
          <w:szCs w:val="20"/>
        </w:rPr>
        <w:t>）</w:t>
      </w:r>
      <w:r>
        <w:rPr>
          <w:rFonts w:ascii="Arial Unicode MS" w:hAnsi="Arial Unicode MS" w:cs="Arial" w:hint="eastAsia"/>
          <w:szCs w:val="21"/>
        </w:rPr>
        <w:t>/</w:t>
      </w:r>
      <w:r>
        <w:rPr>
          <w:rFonts w:ascii="Arial Unicode MS" w:hAnsi="Arial Unicode MS" w:cs="Arial" w:hint="eastAsia"/>
          <w:bCs/>
          <w:szCs w:val="20"/>
        </w:rPr>
        <w:t>1.00</w:t>
      </w:r>
      <w:r>
        <w:rPr>
          <w:rFonts w:ascii="Arial Unicode MS" w:hAnsi="Arial Unicode MS" w:cs="Arial" w:hint="eastAsia"/>
          <w:szCs w:val="21"/>
        </w:rPr>
        <w:t>＝</w:t>
      </w:r>
      <w:r>
        <w:rPr>
          <w:rFonts w:ascii="Arial Unicode MS" w:hAnsi="Arial Unicode MS" w:cs="Arial" w:hint="eastAsia"/>
        </w:rPr>
        <w:t>298,240.74</w:t>
      </w:r>
      <w:r>
        <w:rPr>
          <w:rFonts w:ascii="Arial Unicode MS" w:hAnsi="Arial Unicode MS" w:cs="Arial" w:hint="eastAsia"/>
        </w:rPr>
        <w:t>份</w:t>
      </w:r>
    </w:p>
    <w:p w14:paraId="1D6E9EA7" w14:textId="77777777" w:rsidR="00060BE5" w:rsidRDefault="00060BE5" w:rsidP="00060BE5">
      <w:pPr>
        <w:adjustRightInd w:val="0"/>
        <w:snapToGrid w:val="0"/>
        <w:spacing w:line="360" w:lineRule="auto"/>
        <w:ind w:firstLineChars="200" w:firstLine="420"/>
        <w:rPr>
          <w:rFonts w:ascii="Arial Unicode MS" w:hAnsi="Arial Unicode MS" w:cs="Arial"/>
          <w:szCs w:val="24"/>
        </w:rPr>
      </w:pPr>
      <w:r>
        <w:rPr>
          <w:rFonts w:ascii="Arial Unicode MS" w:hAnsi="Arial Unicode MS" w:cs="Arial" w:hint="eastAsia"/>
        </w:rPr>
        <w:t>即：投资人投资</w:t>
      </w:r>
      <w:r>
        <w:rPr>
          <w:rFonts w:ascii="Arial Unicode MS" w:hAnsi="Arial Unicode MS" w:cs="Arial" w:hint="eastAsia"/>
        </w:rPr>
        <w:t>30</w:t>
      </w:r>
      <w:r>
        <w:rPr>
          <w:rFonts w:ascii="Arial Unicode MS" w:hAnsi="Arial Unicode MS" w:cs="Arial" w:hint="eastAsia"/>
        </w:rPr>
        <w:t>万元认购本基金，假设其认购资金的利息为</w:t>
      </w:r>
      <w:r>
        <w:rPr>
          <w:rFonts w:ascii="Arial Unicode MS" w:hAnsi="Arial Unicode MS" w:cs="Arial" w:hint="eastAsia"/>
        </w:rPr>
        <w:t>30</w:t>
      </w:r>
      <w:r>
        <w:rPr>
          <w:rFonts w:ascii="Arial Unicode MS" w:hAnsi="Arial Unicode MS" w:cs="Arial" w:hint="eastAsia"/>
        </w:rPr>
        <w:t>元，则其可得到</w:t>
      </w:r>
      <w:r>
        <w:rPr>
          <w:rFonts w:ascii="Arial Unicode MS" w:hAnsi="Arial Unicode MS" w:cs="Arial" w:hint="eastAsia"/>
        </w:rPr>
        <w:t>298,240.74</w:t>
      </w:r>
      <w:r>
        <w:rPr>
          <w:rFonts w:ascii="Arial Unicode MS" w:hAnsi="Arial Unicode MS" w:cs="Arial" w:hint="eastAsia"/>
        </w:rPr>
        <w:t>份基金份额。</w:t>
      </w:r>
    </w:p>
    <w:p w14:paraId="37C93739" w14:textId="77777777" w:rsidR="00060BE5" w:rsidRDefault="00060BE5" w:rsidP="00060BE5">
      <w:pPr>
        <w:adjustRightInd w:val="0"/>
        <w:snapToGrid w:val="0"/>
        <w:spacing w:line="360" w:lineRule="auto"/>
        <w:ind w:firstLineChars="200" w:firstLine="420"/>
        <w:rPr>
          <w:rFonts w:ascii="Arial Unicode MS" w:hAnsi="Arial Unicode MS" w:cs="Times New Roman"/>
        </w:rPr>
      </w:pPr>
      <w:r>
        <w:rPr>
          <w:rFonts w:ascii="Arial Unicode MS" w:hAnsi="Arial Unicode MS" w:hint="eastAsia"/>
        </w:rPr>
        <w:t>例</w:t>
      </w:r>
      <w:r>
        <w:rPr>
          <w:rFonts w:ascii="Arial Unicode MS" w:hAnsi="Arial Unicode MS" w:hint="eastAsia"/>
        </w:rPr>
        <w:t>2</w:t>
      </w:r>
      <w:r>
        <w:rPr>
          <w:rFonts w:ascii="Arial Unicode MS" w:hAnsi="Arial Unicode MS" w:hint="eastAsia"/>
        </w:rPr>
        <w:t>：某投资人投资</w:t>
      </w:r>
      <w:r>
        <w:rPr>
          <w:rFonts w:ascii="Arial Unicode MS" w:hAnsi="Arial Unicode MS" w:hint="eastAsia"/>
        </w:rPr>
        <w:t>550</w:t>
      </w:r>
      <w:r>
        <w:rPr>
          <w:rFonts w:ascii="Arial Unicode MS" w:hAnsi="Arial Unicode MS" w:hint="eastAsia"/>
        </w:rPr>
        <w:t>万元认购本基金，假设其认购资金的利息为</w:t>
      </w:r>
      <w:r>
        <w:rPr>
          <w:rFonts w:ascii="Arial Unicode MS" w:hAnsi="Arial Unicode MS" w:hint="eastAsia"/>
        </w:rPr>
        <w:t>550</w:t>
      </w:r>
      <w:r>
        <w:rPr>
          <w:rFonts w:ascii="Arial Unicode MS" w:hAnsi="Arial Unicode MS" w:hint="eastAsia"/>
        </w:rPr>
        <w:t>元，其对应的认购费用为</w:t>
      </w:r>
      <w:r>
        <w:rPr>
          <w:rFonts w:ascii="Arial Unicode MS" w:hAnsi="Arial Unicode MS" w:hint="eastAsia"/>
        </w:rPr>
        <w:t>1000</w:t>
      </w:r>
      <w:r>
        <w:rPr>
          <w:rFonts w:ascii="Arial Unicode MS" w:hAnsi="Arial Unicode MS" w:hint="eastAsia"/>
        </w:rPr>
        <w:t>元，则其可得到的认购份额为：</w:t>
      </w:r>
    </w:p>
    <w:p w14:paraId="3D585548" w14:textId="77777777" w:rsidR="00060BE5" w:rsidRDefault="00060BE5" w:rsidP="00060BE5">
      <w:pPr>
        <w:adjustRightInd w:val="0"/>
        <w:snapToGrid w:val="0"/>
        <w:spacing w:line="360" w:lineRule="auto"/>
        <w:ind w:firstLineChars="200" w:firstLine="420"/>
        <w:rPr>
          <w:rFonts w:ascii="Arial Unicode MS" w:hAnsi="Arial Unicode MS"/>
        </w:rPr>
      </w:pPr>
      <w:r>
        <w:rPr>
          <w:rFonts w:ascii="Arial Unicode MS" w:hAnsi="Arial Unicode MS" w:hint="eastAsia"/>
        </w:rPr>
        <w:t>认购费用＝</w:t>
      </w:r>
      <w:r>
        <w:rPr>
          <w:rFonts w:ascii="Arial Unicode MS" w:hAnsi="Arial Unicode MS" w:hint="eastAsia"/>
        </w:rPr>
        <w:t>1000.00</w:t>
      </w:r>
      <w:r>
        <w:rPr>
          <w:rFonts w:ascii="Arial Unicode MS" w:hAnsi="Arial Unicode MS" w:hint="eastAsia"/>
        </w:rPr>
        <w:t>元</w:t>
      </w:r>
    </w:p>
    <w:p w14:paraId="00CC8141" w14:textId="77777777" w:rsidR="00060BE5" w:rsidRDefault="00060BE5" w:rsidP="00060BE5">
      <w:pPr>
        <w:adjustRightInd w:val="0"/>
        <w:snapToGrid w:val="0"/>
        <w:spacing w:line="360" w:lineRule="auto"/>
        <w:ind w:firstLineChars="200" w:firstLine="420"/>
        <w:rPr>
          <w:rFonts w:ascii="Arial Unicode MS" w:hAnsi="Arial Unicode MS"/>
        </w:rPr>
      </w:pPr>
      <w:r>
        <w:rPr>
          <w:rFonts w:ascii="Arial Unicode MS" w:hAnsi="Arial Unicode MS" w:hint="eastAsia"/>
        </w:rPr>
        <w:t>净认购金额＝</w:t>
      </w:r>
      <w:r>
        <w:rPr>
          <w:rFonts w:ascii="Arial Unicode MS" w:hAnsi="Arial Unicode MS" w:hint="eastAsia"/>
        </w:rPr>
        <w:t>5,500,000</w:t>
      </w:r>
      <w:r>
        <w:rPr>
          <w:rFonts w:ascii="Arial Unicode MS" w:hAnsi="Arial Unicode MS" w:hint="eastAsia"/>
        </w:rPr>
        <w:t>－</w:t>
      </w:r>
      <w:r>
        <w:rPr>
          <w:rFonts w:ascii="Arial Unicode MS" w:hAnsi="Arial Unicode MS" w:hint="eastAsia"/>
        </w:rPr>
        <w:t>1000.00</w:t>
      </w:r>
      <w:r>
        <w:rPr>
          <w:rFonts w:ascii="Arial Unicode MS" w:hAnsi="Arial Unicode MS" w:hint="eastAsia"/>
        </w:rPr>
        <w:t>＝</w:t>
      </w:r>
      <w:r>
        <w:rPr>
          <w:rFonts w:ascii="Arial Unicode MS" w:hAnsi="Arial Unicode MS" w:hint="eastAsia"/>
        </w:rPr>
        <w:t>5,499,000.00</w:t>
      </w:r>
      <w:r>
        <w:rPr>
          <w:rFonts w:ascii="Arial Unicode MS" w:hAnsi="Arial Unicode MS" w:hint="eastAsia"/>
        </w:rPr>
        <w:t>元</w:t>
      </w:r>
    </w:p>
    <w:p w14:paraId="408742C6" w14:textId="77777777" w:rsidR="00060BE5" w:rsidRDefault="00060BE5" w:rsidP="00060BE5">
      <w:pPr>
        <w:adjustRightInd w:val="0"/>
        <w:snapToGrid w:val="0"/>
        <w:spacing w:line="360" w:lineRule="auto"/>
        <w:ind w:firstLineChars="200" w:firstLine="420"/>
        <w:rPr>
          <w:rFonts w:ascii="Arial Unicode MS" w:hAnsi="Arial Unicode MS"/>
        </w:rPr>
      </w:pPr>
      <w:r>
        <w:rPr>
          <w:rFonts w:ascii="Arial Unicode MS" w:hAnsi="Arial Unicode MS" w:hint="eastAsia"/>
        </w:rPr>
        <w:t>认购份额＝（</w:t>
      </w:r>
      <w:r>
        <w:rPr>
          <w:rFonts w:ascii="Arial Unicode MS" w:hAnsi="Arial Unicode MS" w:hint="eastAsia"/>
        </w:rPr>
        <w:t>5,499,000.00+550</w:t>
      </w:r>
      <w:r>
        <w:rPr>
          <w:rFonts w:ascii="Arial Unicode MS" w:hAnsi="Arial Unicode MS" w:hint="eastAsia"/>
        </w:rPr>
        <w:t>）</w:t>
      </w:r>
      <w:r>
        <w:rPr>
          <w:rFonts w:ascii="Arial Unicode MS" w:hAnsi="Arial Unicode MS" w:hint="eastAsia"/>
        </w:rPr>
        <w:t>/1.00</w:t>
      </w:r>
      <w:r>
        <w:rPr>
          <w:rFonts w:ascii="Arial Unicode MS" w:hAnsi="Arial Unicode MS" w:hint="eastAsia"/>
        </w:rPr>
        <w:t>＝</w:t>
      </w:r>
      <w:r>
        <w:rPr>
          <w:rFonts w:ascii="Arial Unicode MS" w:hAnsi="Arial Unicode MS" w:hint="eastAsia"/>
        </w:rPr>
        <w:t>5,499,550.00</w:t>
      </w:r>
      <w:r>
        <w:rPr>
          <w:rFonts w:ascii="Arial Unicode MS" w:hAnsi="Arial Unicode MS" w:hint="eastAsia"/>
        </w:rPr>
        <w:t>份</w:t>
      </w:r>
    </w:p>
    <w:p w14:paraId="20198D8F" w14:textId="77777777" w:rsidR="00060BE5" w:rsidRDefault="00060BE5" w:rsidP="00060BE5">
      <w:pPr>
        <w:adjustRightInd w:val="0"/>
        <w:snapToGrid w:val="0"/>
        <w:spacing w:line="360" w:lineRule="auto"/>
        <w:ind w:firstLineChars="200" w:firstLine="420"/>
        <w:rPr>
          <w:rFonts w:ascii="Arial Unicode MS" w:hAnsi="Arial Unicode MS"/>
        </w:rPr>
      </w:pPr>
      <w:r>
        <w:rPr>
          <w:rFonts w:ascii="Arial Unicode MS" w:hAnsi="Arial Unicode MS" w:hint="eastAsia"/>
        </w:rPr>
        <w:t>即：投资人投资</w:t>
      </w:r>
      <w:r>
        <w:rPr>
          <w:rFonts w:ascii="Arial Unicode MS" w:hAnsi="Arial Unicode MS" w:hint="eastAsia"/>
        </w:rPr>
        <w:t>550</w:t>
      </w:r>
      <w:r>
        <w:rPr>
          <w:rFonts w:ascii="Arial Unicode MS" w:hAnsi="Arial Unicode MS" w:hint="eastAsia"/>
        </w:rPr>
        <w:t>万元认购本基金，假设其认购资金的利息为</w:t>
      </w:r>
      <w:r>
        <w:rPr>
          <w:rFonts w:ascii="Arial Unicode MS" w:hAnsi="Arial Unicode MS" w:hint="eastAsia"/>
        </w:rPr>
        <w:t>550</w:t>
      </w:r>
      <w:r>
        <w:rPr>
          <w:rFonts w:ascii="Arial Unicode MS" w:hAnsi="Arial Unicode MS" w:hint="eastAsia"/>
        </w:rPr>
        <w:t>元，则其可得到</w:t>
      </w:r>
      <w:r>
        <w:rPr>
          <w:rFonts w:ascii="Arial Unicode MS" w:hAnsi="Arial Unicode MS" w:hint="eastAsia"/>
        </w:rPr>
        <w:t>5,499,550.00</w:t>
      </w:r>
      <w:r>
        <w:rPr>
          <w:rFonts w:ascii="Arial Unicode MS" w:hAnsi="Arial Unicode MS" w:hint="eastAsia"/>
        </w:rPr>
        <w:t>份基金份额。</w:t>
      </w:r>
    </w:p>
    <w:p w14:paraId="0F586DE9" w14:textId="77777777"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、募集期利息的处理方式</w:t>
      </w:r>
    </w:p>
    <w:p w14:paraId="4E7D37A5" w14:textId="77777777" w:rsidR="00060BE5" w:rsidRDefault="00060BE5" w:rsidP="00060BE5">
      <w:pPr>
        <w:pStyle w:val="ac"/>
        <w:adjustRightInd w:val="0"/>
        <w:snapToGrid w:val="0"/>
        <w:spacing w:after="0"/>
        <w:rPr>
          <w:rFonts w:ascii="Arial Unicode MS" w:hAnsi="Arial Unicode MS"/>
          <w:bCs w:val="0"/>
        </w:rPr>
      </w:pPr>
      <w:r>
        <w:rPr>
          <w:rFonts w:ascii="Arial Unicode MS" w:hAnsi="Arial Unicode MS" w:hint="eastAsia"/>
          <w:bCs w:val="0"/>
        </w:rPr>
        <w:t>有效认购款项在募集期间产生的利息将折算为基金份额归基金份额持有人所有，其中利息转份额的具体数额以登记机构的记录为准。</w:t>
      </w:r>
    </w:p>
    <w:p w14:paraId="34CC9107" w14:textId="77777777" w:rsidR="00060BE5" w:rsidRDefault="00060BE5" w:rsidP="00060BE5">
      <w:pPr>
        <w:pStyle w:val="ac"/>
        <w:adjustRightInd w:val="0"/>
        <w:snapToGrid w:val="0"/>
        <w:spacing w:after="0"/>
        <w:rPr>
          <w:rFonts w:ascii="Arial Unicode MS" w:hAnsi="Arial Unicode MS"/>
        </w:rPr>
      </w:pPr>
      <w:r>
        <w:rPr>
          <w:rFonts w:ascii="Arial Unicode MS" w:hAnsi="Arial Unicode MS" w:hint="eastAsia"/>
        </w:rPr>
        <w:t>6</w:t>
      </w:r>
      <w:r>
        <w:rPr>
          <w:rFonts w:ascii="Arial Unicode MS" w:hAnsi="Arial Unicode MS" w:hint="eastAsia"/>
        </w:rPr>
        <w:t>、认购份额余额的处理方式</w:t>
      </w:r>
    </w:p>
    <w:p w14:paraId="26E49C73" w14:textId="77777777" w:rsidR="00060BE5" w:rsidRDefault="00060BE5" w:rsidP="00060BE5">
      <w:pPr>
        <w:pStyle w:val="ac"/>
        <w:adjustRightInd w:val="0"/>
        <w:snapToGrid w:val="0"/>
        <w:spacing w:after="0"/>
        <w:rPr>
          <w:rFonts w:ascii="Arial Unicode MS" w:hAnsi="Arial Unicode MS"/>
        </w:rPr>
      </w:pPr>
      <w:r>
        <w:rPr>
          <w:rFonts w:ascii="Arial Unicode MS" w:hAnsi="Arial Unicode MS" w:hint="eastAsia"/>
          <w:bCs w:val="0"/>
        </w:rPr>
        <w:t>认购份额的计算保留到小数点后两位，小数点两位以后的部分四舍五入，由此误差产生的收益或损失由基金财产承担。</w:t>
      </w:r>
    </w:p>
    <w:p w14:paraId="261E0DB2" w14:textId="2A7B453A"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p>
    <w:p w14:paraId="6A002979" w14:textId="77777777" w:rsidR="0010757D" w:rsidRPr="0087003E" w:rsidRDefault="0010757D" w:rsidP="00B4768D">
      <w:pPr>
        <w:pStyle w:val="1"/>
        <w:jc w:val="left"/>
        <w:rPr>
          <w:sz w:val="28"/>
          <w:szCs w:val="28"/>
        </w:rPr>
      </w:pPr>
      <w:bookmarkStart w:id="3" w:name="_Toc497306191"/>
      <w:r w:rsidRPr="0087003E">
        <w:rPr>
          <w:rFonts w:hint="eastAsia"/>
          <w:sz w:val="28"/>
          <w:szCs w:val="28"/>
        </w:rPr>
        <w:t>二、发售方式及相关规定</w:t>
      </w:r>
      <w:bookmarkEnd w:id="3"/>
    </w:p>
    <w:p w14:paraId="2343EF8F" w14:textId="77777777"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14:paraId="004A0A4F" w14:textId="7888CE2A" w:rsidR="00915A78" w:rsidRDefault="00423D55" w:rsidP="00D6096E">
      <w:pPr>
        <w:spacing w:line="360" w:lineRule="auto"/>
        <w:ind w:firstLineChars="200" w:firstLine="420"/>
      </w:pPr>
      <w:r>
        <w:rPr>
          <w:rFonts w:hint="eastAsia"/>
        </w:rPr>
        <w:t>2</w:t>
      </w:r>
      <w:r>
        <w:rPr>
          <w:rFonts w:hint="eastAsia"/>
        </w:rPr>
        <w:t>、</w:t>
      </w:r>
      <w:r w:rsidR="00915A78">
        <w:rPr>
          <w:rFonts w:hint="eastAsia"/>
        </w:rPr>
        <w:t>在基金募集期内，投资者通过直销机构以外的其他销售机构认购本基金基金份额的，单个基金账户的</w:t>
      </w:r>
      <w:r w:rsidR="009F4782">
        <w:rPr>
          <w:rFonts w:ascii="Arial Unicode MS" w:hAnsi="Arial Unicode MS" w:cs="Arial" w:hint="eastAsia"/>
          <w:color w:val="000000"/>
          <w:szCs w:val="21"/>
        </w:rPr>
        <w:t>单笔最低认购金额不低于</w:t>
      </w:r>
      <w:r w:rsidR="009F4782">
        <w:rPr>
          <w:rFonts w:ascii="Arial Unicode MS" w:hAnsi="Arial Unicode MS" w:cs="Arial" w:hint="eastAsia"/>
          <w:color w:val="000000"/>
          <w:szCs w:val="21"/>
        </w:rPr>
        <w:t>1.00</w:t>
      </w:r>
      <w:r w:rsidR="009F4782">
        <w:rPr>
          <w:rFonts w:ascii="Arial Unicode MS" w:hAnsi="Arial Unicode MS" w:cs="Arial" w:hint="eastAsia"/>
          <w:color w:val="000000"/>
          <w:szCs w:val="21"/>
        </w:rPr>
        <w:t>元，追加认购最低金额为</w:t>
      </w:r>
      <w:r w:rsidR="009F4782">
        <w:rPr>
          <w:rFonts w:ascii="Arial Unicode MS" w:hAnsi="Arial Unicode MS" w:cs="Arial" w:hint="eastAsia"/>
          <w:color w:val="000000"/>
          <w:szCs w:val="21"/>
        </w:rPr>
        <w:t>1.00</w:t>
      </w:r>
      <w:r w:rsidR="009F4782">
        <w:rPr>
          <w:rFonts w:ascii="Arial Unicode MS" w:hAnsi="Arial Unicode MS" w:cs="Arial" w:hint="eastAsia"/>
          <w:color w:val="000000"/>
          <w:szCs w:val="21"/>
        </w:rPr>
        <w:t>元</w:t>
      </w:r>
      <w:r w:rsidR="00915A78">
        <w:rPr>
          <w:rFonts w:hint="eastAsia"/>
        </w:rPr>
        <w:t>，具体认购限额以销售机构的规定为准。</w:t>
      </w:r>
    </w:p>
    <w:p w14:paraId="337A2582" w14:textId="75A26D57" w:rsidR="00915A78" w:rsidRDefault="00915A78" w:rsidP="00915A78">
      <w:pPr>
        <w:spacing w:line="360" w:lineRule="auto"/>
        <w:ind w:firstLineChars="200" w:firstLine="420"/>
      </w:pPr>
      <w:r>
        <w:rPr>
          <w:rFonts w:hint="eastAsia"/>
        </w:rPr>
        <w:t>通过本基金管理人网上交易系统认购，</w:t>
      </w:r>
      <w:r w:rsidR="00592146">
        <w:rPr>
          <w:rFonts w:hint="eastAsia"/>
        </w:rPr>
        <w:t>单个基金账户的</w:t>
      </w:r>
      <w:r w:rsidR="00592146">
        <w:rPr>
          <w:rFonts w:ascii="Arial Unicode MS" w:hAnsi="Arial Unicode MS" w:cs="Arial" w:hint="eastAsia"/>
          <w:color w:val="000000"/>
          <w:szCs w:val="21"/>
        </w:rPr>
        <w:t>单笔最低认购金额不低于</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元，追加认购最低金额为</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w:t>
      </w:r>
      <w:r>
        <w:rPr>
          <w:rFonts w:hint="eastAsia"/>
        </w:rPr>
        <w:t>。</w:t>
      </w:r>
    </w:p>
    <w:p w14:paraId="6FFDB787" w14:textId="75DFFD4E" w:rsidR="00915A78" w:rsidRDefault="00915A78" w:rsidP="00915A78">
      <w:pPr>
        <w:spacing w:line="360" w:lineRule="auto"/>
        <w:ind w:firstLineChars="200" w:firstLine="420"/>
      </w:pPr>
      <w:r>
        <w:rPr>
          <w:rFonts w:hint="eastAsia"/>
        </w:rPr>
        <w:t>通过本基金管理人直销机构认购，</w:t>
      </w:r>
      <w:r w:rsidR="00592146">
        <w:rPr>
          <w:rFonts w:hint="eastAsia"/>
        </w:rPr>
        <w:t>单个基金账户的</w:t>
      </w:r>
      <w:r w:rsidR="00592146">
        <w:rPr>
          <w:rFonts w:ascii="Arial Unicode MS" w:hAnsi="Arial Unicode MS" w:cs="Arial" w:hint="eastAsia"/>
          <w:color w:val="000000"/>
          <w:szCs w:val="21"/>
        </w:rPr>
        <w:t>单笔最低认购金额不低于</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元，追加认购最低金额为</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w:t>
      </w:r>
      <w:r>
        <w:rPr>
          <w:rFonts w:hint="eastAsia"/>
        </w:rPr>
        <w:t>。</w:t>
      </w:r>
    </w:p>
    <w:p w14:paraId="7376B352" w14:textId="35DE1470" w:rsidR="00423D55" w:rsidRDefault="00915A78" w:rsidP="00915A78">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14:paraId="2BCA459B" w14:textId="77777777"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09DD05AE" w14:textId="49BB7C42"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w:t>
      </w:r>
      <w:r w:rsidR="00E8636C">
        <w:rPr>
          <w:rFonts w:hint="eastAsia"/>
        </w:rPr>
        <w:t>金额</w:t>
      </w:r>
      <w:r>
        <w:rPr>
          <w:rFonts w:hint="eastAsia"/>
        </w:rPr>
        <w:t>不设上限。</w:t>
      </w:r>
    </w:p>
    <w:p w14:paraId="7F2FAACA" w14:textId="77777777" w:rsidR="0010757D" w:rsidRDefault="0010757D" w:rsidP="007A4811">
      <w:pPr>
        <w:spacing w:line="360" w:lineRule="auto"/>
        <w:ind w:firstLineChars="200" w:firstLine="420"/>
      </w:pPr>
    </w:p>
    <w:p w14:paraId="62B80BA1" w14:textId="77777777" w:rsidR="0010757D" w:rsidRDefault="0010757D" w:rsidP="007A4811">
      <w:pPr>
        <w:spacing w:line="360" w:lineRule="auto"/>
        <w:ind w:firstLineChars="200" w:firstLine="420"/>
      </w:pPr>
    </w:p>
    <w:p w14:paraId="49A31041" w14:textId="77777777" w:rsidR="0010757D" w:rsidRDefault="0010757D" w:rsidP="007A4811">
      <w:pPr>
        <w:spacing w:line="360" w:lineRule="auto"/>
        <w:ind w:firstLineChars="200" w:firstLine="420"/>
      </w:pPr>
    </w:p>
    <w:p w14:paraId="0FB3759E" w14:textId="77777777" w:rsidR="0010757D" w:rsidRDefault="0010757D">
      <w:pPr>
        <w:sectPr w:rsidR="0010757D">
          <w:pgSz w:w="11906" w:h="16838"/>
          <w:pgMar w:top="1440" w:right="1800" w:bottom="1440" w:left="1800" w:header="851" w:footer="992" w:gutter="0"/>
          <w:cols w:space="425"/>
          <w:docGrid w:type="lines" w:linePitch="312"/>
        </w:sectPr>
      </w:pPr>
    </w:p>
    <w:p w14:paraId="72B3E65E" w14:textId="77777777" w:rsidR="0010757D" w:rsidRPr="0087003E" w:rsidRDefault="0010757D" w:rsidP="00B4768D">
      <w:pPr>
        <w:pStyle w:val="1"/>
        <w:rPr>
          <w:sz w:val="28"/>
          <w:szCs w:val="28"/>
        </w:rPr>
      </w:pPr>
      <w:bookmarkStart w:id="4" w:name="_Toc497306192"/>
      <w:r w:rsidRPr="0087003E">
        <w:rPr>
          <w:rFonts w:hint="eastAsia"/>
          <w:sz w:val="28"/>
          <w:szCs w:val="28"/>
        </w:rPr>
        <w:t>三、个人投资者的开户与认购程序</w:t>
      </w:r>
      <w:bookmarkEnd w:id="4"/>
    </w:p>
    <w:p w14:paraId="75B1ADCA" w14:textId="2511F6BE"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一</w:t>
      </w:r>
      <w:r w:rsidRPr="0053103C">
        <w:rPr>
          <w:rFonts w:hint="eastAsia"/>
          <w:b/>
        </w:rPr>
        <w:t>）本公司直销中心受理个人投资者的开户与认购程序</w:t>
      </w:r>
    </w:p>
    <w:p w14:paraId="3C650DBA" w14:textId="77777777"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14:paraId="0BCC7ACE" w14:textId="77777777" w:rsidR="007A6725" w:rsidRDefault="007A6725" w:rsidP="007A6725">
      <w:pPr>
        <w:spacing w:line="360" w:lineRule="auto"/>
        <w:ind w:firstLineChars="200" w:firstLine="420"/>
      </w:pPr>
      <w:r>
        <w:rPr>
          <w:rFonts w:hint="eastAsia"/>
        </w:rPr>
        <w:t>2</w:t>
      </w:r>
      <w:r>
        <w:rPr>
          <w:rFonts w:hint="eastAsia"/>
        </w:rPr>
        <w:t>、受理开户和认购的时间：</w:t>
      </w:r>
    </w:p>
    <w:p w14:paraId="3E8FE955" w14:textId="77777777"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31F73A12" w14:textId="77777777" w:rsidR="007A6725" w:rsidRDefault="007A6725" w:rsidP="007A6725">
      <w:pPr>
        <w:spacing w:line="360" w:lineRule="auto"/>
        <w:ind w:firstLineChars="200" w:firstLine="420"/>
      </w:pPr>
      <w:r>
        <w:rPr>
          <w:rFonts w:hint="eastAsia"/>
        </w:rPr>
        <w:t>3</w:t>
      </w:r>
      <w:r>
        <w:rPr>
          <w:rFonts w:hint="eastAsia"/>
        </w:rPr>
        <w:t>、个人投资者于我司直销中心开立基金账户需客户本人亲临柜台办理，个人客户所需提供的开户材料如下：</w:t>
      </w:r>
    </w:p>
    <w:p w14:paraId="747B965C"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14:paraId="44442EC0" w14:textId="77777777"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14:paraId="06C241D0" w14:textId="77777777"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14:paraId="656375AB" w14:textId="77777777"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14:paraId="6861688F" w14:textId="77777777" w:rsidR="00192D5C" w:rsidRDefault="007A6725" w:rsidP="007A6725">
      <w:pPr>
        <w:spacing w:line="360" w:lineRule="auto"/>
        <w:ind w:firstLineChars="200" w:firstLine="420"/>
      </w:pPr>
      <w:r>
        <w:rPr>
          <w:rFonts w:hint="eastAsia"/>
        </w:rPr>
        <w:t>（</w:t>
      </w:r>
      <w:r w:rsidR="00DC649A">
        <w:rPr>
          <w:rFonts w:hint="eastAsia"/>
        </w:rPr>
        <w:t>5</w:t>
      </w:r>
      <w:r>
        <w:rPr>
          <w:rFonts w:hint="eastAsia"/>
        </w:rPr>
        <w:t>）本公司要求的其他材料。</w:t>
      </w:r>
    </w:p>
    <w:p w14:paraId="33A6084C" w14:textId="7BF52F08" w:rsidR="007A6725" w:rsidRDefault="007A6725" w:rsidP="007A6725">
      <w:pPr>
        <w:spacing w:line="360" w:lineRule="auto"/>
        <w:ind w:firstLineChars="200" w:firstLine="420"/>
      </w:pPr>
      <w:r>
        <w:rPr>
          <w:rFonts w:hint="eastAsia"/>
        </w:rPr>
        <w:t>注：其中指定银行账户是指投资者开户时预留的作为赎回、退款的结算账户，银行账户名称必须同投资者基金账户的户名一致。</w:t>
      </w:r>
    </w:p>
    <w:p w14:paraId="03992A06" w14:textId="77777777"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14:paraId="25EDD690"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14:paraId="304D1680" w14:textId="77777777"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14:paraId="1864EB38" w14:textId="77777777"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r w:rsidR="00EF49AC">
        <w:rPr>
          <w:rFonts w:hint="eastAsia"/>
        </w:rPr>
        <w:t>；</w:t>
      </w:r>
    </w:p>
    <w:p w14:paraId="72A07817" w14:textId="77777777" w:rsidR="003A69E2" w:rsidRPr="003A69E2" w:rsidRDefault="003A69E2">
      <w:pPr>
        <w:spacing w:line="360" w:lineRule="auto"/>
        <w:ind w:firstLineChars="200" w:firstLine="420"/>
      </w:pPr>
      <w:r>
        <w:rPr>
          <w:rFonts w:hint="eastAsia"/>
        </w:rPr>
        <w:t>（</w:t>
      </w:r>
      <w:r>
        <w:rPr>
          <w:rFonts w:hint="eastAsia"/>
        </w:rPr>
        <w:t>4</w:t>
      </w:r>
      <w:r>
        <w:rPr>
          <w:rFonts w:hint="eastAsia"/>
        </w:rPr>
        <w:t>）本公司要求的其他材料。</w:t>
      </w:r>
    </w:p>
    <w:p w14:paraId="112C05C4" w14:textId="77777777" w:rsidR="007A6725" w:rsidRDefault="007A6725" w:rsidP="007A6725">
      <w:pPr>
        <w:spacing w:line="360" w:lineRule="auto"/>
        <w:ind w:firstLineChars="200" w:firstLine="420"/>
      </w:pPr>
      <w:r>
        <w:rPr>
          <w:rFonts w:hint="eastAsia"/>
        </w:rPr>
        <w:t>5</w:t>
      </w:r>
      <w:r>
        <w:rPr>
          <w:rFonts w:hint="eastAsia"/>
        </w:rPr>
        <w:t>、认购资金的划拨</w:t>
      </w:r>
    </w:p>
    <w:p w14:paraId="60E5E9F9" w14:textId="77777777"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14:paraId="6F4DD104" w14:textId="77777777" w:rsidR="007A6725" w:rsidRDefault="007A6725" w:rsidP="007A6725">
      <w:pPr>
        <w:spacing w:line="360" w:lineRule="auto"/>
        <w:ind w:firstLineChars="200" w:firstLine="420"/>
      </w:pPr>
      <w:r>
        <w:rPr>
          <w:rFonts w:hint="eastAsia"/>
        </w:rPr>
        <w:t>账户名称：富荣基金管理有限公司</w:t>
      </w:r>
    </w:p>
    <w:p w14:paraId="1758854F" w14:textId="77777777" w:rsidR="007A6725" w:rsidRDefault="007A6725" w:rsidP="007A6725">
      <w:pPr>
        <w:spacing w:line="360" w:lineRule="auto"/>
        <w:ind w:firstLineChars="200" w:firstLine="420"/>
      </w:pPr>
      <w:r>
        <w:rPr>
          <w:rFonts w:hint="eastAsia"/>
        </w:rPr>
        <w:t>银行全称：中国工商银行深圳湾支行</w:t>
      </w:r>
    </w:p>
    <w:p w14:paraId="39FEEF1B" w14:textId="77777777" w:rsidR="007A6725" w:rsidRDefault="007A6725" w:rsidP="007A6725">
      <w:pPr>
        <w:spacing w:line="360" w:lineRule="auto"/>
        <w:ind w:firstLineChars="200" w:firstLine="420"/>
      </w:pPr>
      <w:r>
        <w:rPr>
          <w:rFonts w:hint="eastAsia"/>
        </w:rPr>
        <w:t>银行账号：</w:t>
      </w:r>
      <w:r w:rsidR="00475650">
        <w:rPr>
          <w:rFonts w:hint="eastAsia"/>
        </w:rPr>
        <w:t>4000027719200579133</w:t>
      </w:r>
    </w:p>
    <w:p w14:paraId="0427BC9F" w14:textId="77777777" w:rsidR="007A6725" w:rsidRDefault="007A6725" w:rsidP="007A6725">
      <w:pPr>
        <w:spacing w:line="360" w:lineRule="auto"/>
        <w:ind w:firstLineChars="200" w:firstLine="420"/>
      </w:pPr>
      <w:r>
        <w:rPr>
          <w:rFonts w:hint="eastAsia"/>
        </w:rPr>
        <w:t>人行支付系统机构号：</w:t>
      </w:r>
      <w:r>
        <w:rPr>
          <w:rFonts w:hint="eastAsia"/>
        </w:rPr>
        <w:t>102584002776</w:t>
      </w:r>
    </w:p>
    <w:p w14:paraId="037BE320" w14:textId="77777777"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14:paraId="1AD42197" w14:textId="2DB8F7BE" w:rsidR="007A6725" w:rsidRDefault="007A6725" w:rsidP="00192D5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A1586D">
        <w:rPr>
          <w:rFonts w:hint="eastAsia"/>
        </w:rPr>
        <w:t>84356649</w:t>
      </w:r>
      <w:r w:rsidR="00192D5C">
        <w:rPr>
          <w:rFonts w:hint="eastAsia"/>
        </w:rPr>
        <w:t>；</w:t>
      </w:r>
      <w:r>
        <w:rPr>
          <w:rFonts w:hint="eastAsia"/>
        </w:rPr>
        <w:t>传真：</w:t>
      </w:r>
      <w:r>
        <w:rPr>
          <w:rFonts w:hint="eastAsia"/>
        </w:rPr>
        <w:t>0755- 83230902</w:t>
      </w:r>
      <w:r>
        <w:rPr>
          <w:rFonts w:hint="eastAsia"/>
        </w:rPr>
        <w:t>。</w:t>
      </w:r>
    </w:p>
    <w:p w14:paraId="57196EC7" w14:textId="0134D58F"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二</w:t>
      </w:r>
      <w:r w:rsidRPr="0053103C">
        <w:rPr>
          <w:rFonts w:hint="eastAsia"/>
          <w:b/>
        </w:rPr>
        <w:t>）通过富荣基金管理有限公司网站开户与认购程序</w:t>
      </w:r>
    </w:p>
    <w:p w14:paraId="05BBA8BB" w14:textId="77777777" w:rsidR="007A6725" w:rsidRDefault="007A6725" w:rsidP="007A6725">
      <w:pPr>
        <w:spacing w:line="360" w:lineRule="auto"/>
        <w:ind w:firstLineChars="200" w:firstLine="420"/>
      </w:pPr>
      <w:r>
        <w:rPr>
          <w:rFonts w:hint="eastAsia"/>
        </w:rPr>
        <w:t>1</w:t>
      </w:r>
      <w:r>
        <w:rPr>
          <w:rFonts w:hint="eastAsia"/>
        </w:rPr>
        <w:t>、受理开户及认购的时间</w:t>
      </w:r>
    </w:p>
    <w:p w14:paraId="0B44B8A5" w14:textId="77777777"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w:t>
      </w:r>
      <w:r w:rsidR="00982C2A">
        <w:rPr>
          <w:rFonts w:hint="eastAsia"/>
        </w:rPr>
        <w:t>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14:paraId="666C59F2" w14:textId="77777777" w:rsidR="007A6725" w:rsidRDefault="007A6725" w:rsidP="007A6725">
      <w:pPr>
        <w:spacing w:line="360" w:lineRule="auto"/>
        <w:ind w:firstLineChars="200" w:firstLine="420"/>
      </w:pPr>
      <w:r>
        <w:rPr>
          <w:rFonts w:hint="eastAsia"/>
        </w:rPr>
        <w:t>2</w:t>
      </w:r>
      <w:r>
        <w:rPr>
          <w:rFonts w:hint="eastAsia"/>
        </w:rPr>
        <w:t>、开户及认购程序</w:t>
      </w:r>
    </w:p>
    <w:p w14:paraId="65C3881B" w14:textId="77777777"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14:paraId="194962EE" w14:textId="77777777" w:rsidR="007A6725" w:rsidRDefault="007A6725" w:rsidP="007A6725">
      <w:pPr>
        <w:spacing w:line="360" w:lineRule="auto"/>
        <w:ind w:firstLineChars="200" w:firstLine="420"/>
      </w:pPr>
      <w:r>
        <w:rPr>
          <w:rFonts w:hint="eastAsia"/>
        </w:rPr>
        <w:t>（</w:t>
      </w:r>
      <w:r>
        <w:rPr>
          <w:rFonts w:hint="eastAsia"/>
        </w:rPr>
        <w:t>2</w:t>
      </w:r>
      <w:r>
        <w:rPr>
          <w:rFonts w:hint="eastAsia"/>
        </w:rPr>
        <w:t>）尚未开通富荣基金网上交易的个人投资者，可以登录本公司网站（</w:t>
      </w:r>
      <w:r>
        <w:rPr>
          <w:rFonts w:hint="eastAsia"/>
        </w:rPr>
        <w:t>www.furamc.com.cn</w:t>
      </w:r>
      <w:r>
        <w:rPr>
          <w:rFonts w:hint="eastAsia"/>
        </w:rPr>
        <w:t>），根据页面提示进行直销交易账户开户，在开户申请提交成功后，即可直接通过富荣基金网上交易平台进行认购和支付；</w:t>
      </w:r>
    </w:p>
    <w:p w14:paraId="2F650640" w14:textId="77777777" w:rsidR="0010757D" w:rsidRDefault="007A6725" w:rsidP="007A6725">
      <w:pPr>
        <w:spacing w:line="360" w:lineRule="auto"/>
        <w:ind w:firstLineChars="200" w:firstLine="420"/>
      </w:pPr>
      <w:r>
        <w:rPr>
          <w:rFonts w:hint="eastAsia"/>
        </w:rPr>
        <w:t>（</w:t>
      </w:r>
      <w:r>
        <w:rPr>
          <w:rFonts w:hint="eastAsia"/>
        </w:rPr>
        <w:t>3</w:t>
      </w:r>
      <w:r>
        <w:rPr>
          <w:rFonts w:hint="eastAsia"/>
        </w:rPr>
        <w:t>）已经开通富荣基金网上交易的个人投资者，请直接登录富荣基金网上交易系统进行网上认购。</w:t>
      </w:r>
    </w:p>
    <w:p w14:paraId="51AD8B28" w14:textId="77777777" w:rsidR="0010757D" w:rsidRDefault="0010757D" w:rsidP="007A4811">
      <w:pPr>
        <w:spacing w:line="360" w:lineRule="auto"/>
        <w:ind w:firstLineChars="200" w:firstLine="420"/>
      </w:pPr>
    </w:p>
    <w:p w14:paraId="09C0696E" w14:textId="77777777" w:rsidR="0010757D" w:rsidRPr="0010757D" w:rsidRDefault="0010757D" w:rsidP="007A4811">
      <w:pPr>
        <w:spacing w:line="360" w:lineRule="auto"/>
        <w:ind w:firstLineChars="200" w:firstLine="420"/>
      </w:pPr>
    </w:p>
    <w:p w14:paraId="35996A04" w14:textId="77777777" w:rsidR="00687115" w:rsidRDefault="00687115" w:rsidP="007A4811">
      <w:pPr>
        <w:spacing w:line="360" w:lineRule="auto"/>
        <w:ind w:firstLineChars="200" w:firstLine="420"/>
      </w:pPr>
    </w:p>
    <w:p w14:paraId="5984F91D" w14:textId="77777777" w:rsidR="0010757D" w:rsidRDefault="0010757D">
      <w:pPr>
        <w:sectPr w:rsidR="0010757D">
          <w:pgSz w:w="11906" w:h="16838"/>
          <w:pgMar w:top="1440" w:right="1800" w:bottom="1440" w:left="1800" w:header="851" w:footer="992" w:gutter="0"/>
          <w:cols w:space="425"/>
          <w:docGrid w:type="lines" w:linePitch="312"/>
        </w:sectPr>
      </w:pPr>
    </w:p>
    <w:p w14:paraId="5D55A952" w14:textId="77777777" w:rsidR="0010757D" w:rsidRPr="0087003E" w:rsidRDefault="0010757D" w:rsidP="00B4768D">
      <w:pPr>
        <w:pStyle w:val="1"/>
        <w:rPr>
          <w:sz w:val="28"/>
          <w:szCs w:val="28"/>
        </w:rPr>
      </w:pPr>
      <w:bookmarkStart w:id="5" w:name="_Toc497306193"/>
      <w:r w:rsidRPr="0087003E">
        <w:rPr>
          <w:rFonts w:hint="eastAsia"/>
          <w:sz w:val="28"/>
          <w:szCs w:val="28"/>
        </w:rPr>
        <w:t>四、机构投资者的开户与认购程序</w:t>
      </w:r>
      <w:bookmarkEnd w:id="5"/>
    </w:p>
    <w:p w14:paraId="331A3703" w14:textId="65BB060E" w:rsidR="0053103C" w:rsidRPr="00386A7B" w:rsidRDefault="0053103C" w:rsidP="00386A7B">
      <w:pPr>
        <w:spacing w:line="360" w:lineRule="auto"/>
        <w:ind w:firstLineChars="200" w:firstLine="422"/>
        <w:rPr>
          <w:b/>
        </w:rPr>
      </w:pPr>
      <w:r w:rsidRPr="00386A7B">
        <w:rPr>
          <w:rFonts w:hint="eastAsia"/>
          <w:b/>
        </w:rPr>
        <w:t>（</w:t>
      </w:r>
      <w:r w:rsidR="001D0EA2">
        <w:rPr>
          <w:rFonts w:hint="eastAsia"/>
          <w:b/>
        </w:rPr>
        <w:t>一</w:t>
      </w:r>
      <w:r w:rsidRPr="00386A7B">
        <w:rPr>
          <w:rFonts w:hint="eastAsia"/>
          <w:b/>
        </w:rPr>
        <w:t>）本公司直销中心受理机构投资者的开户与认购申请程序如下：</w:t>
      </w:r>
    </w:p>
    <w:p w14:paraId="0FBD32BA" w14:textId="77777777"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14:paraId="684FCBBB" w14:textId="77777777" w:rsidR="0053103C" w:rsidRDefault="0053103C" w:rsidP="0053103C">
      <w:pPr>
        <w:spacing w:line="360" w:lineRule="auto"/>
        <w:ind w:firstLineChars="200" w:firstLine="420"/>
      </w:pPr>
      <w:r>
        <w:rPr>
          <w:rFonts w:hint="eastAsia"/>
        </w:rPr>
        <w:t>2</w:t>
      </w:r>
      <w:r>
        <w:rPr>
          <w:rFonts w:hint="eastAsia"/>
        </w:rPr>
        <w:t>、开户和认购的时间：</w:t>
      </w:r>
    </w:p>
    <w:p w14:paraId="5847ADAF" w14:textId="77777777"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50DEE9DD" w14:textId="77777777"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14:paraId="12BEB494" w14:textId="77777777"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14:paraId="39225DD2" w14:textId="77777777"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14:paraId="767602C6" w14:textId="77777777"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14:paraId="28555CB1" w14:textId="77777777"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14:paraId="6DD1C864" w14:textId="77777777"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14:paraId="24019938" w14:textId="77777777" w:rsidR="0053103C" w:rsidRDefault="0053103C" w:rsidP="0053103C">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14:paraId="6C5FBA9B" w14:textId="77777777"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14:paraId="2F86AE2B" w14:textId="77777777"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14:paraId="5CD463C9" w14:textId="77777777"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14:paraId="5B0510C0" w14:textId="77777777"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14:paraId="6C6083D1" w14:textId="77777777"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14:paraId="4DADE29C" w14:textId="12F58AC1"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w:t>
      </w:r>
      <w:r w:rsidR="00192D5C">
        <w:rPr>
          <w:rFonts w:hint="eastAsia"/>
        </w:rPr>
        <w:t>4</w:t>
      </w:r>
      <w:r>
        <w:rPr>
          <w:rFonts w:hint="eastAsia"/>
        </w:rPr>
        <w:t>9</w:t>
      </w:r>
      <w:r>
        <w:rPr>
          <w:rFonts w:hint="eastAsia"/>
        </w:rPr>
        <w:t>）咨询。</w:t>
      </w:r>
    </w:p>
    <w:p w14:paraId="22DB53EA" w14:textId="77777777"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14:paraId="532EF84C" w14:textId="77777777"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14:paraId="4BF84F9B"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14:paraId="1012B88A" w14:textId="77777777" w:rsidR="00BF6920" w:rsidRPr="00BF6920" w:rsidRDefault="00BF6920">
      <w:pPr>
        <w:spacing w:line="360" w:lineRule="auto"/>
        <w:ind w:firstLineChars="200" w:firstLine="420"/>
      </w:pPr>
      <w:r>
        <w:rPr>
          <w:rFonts w:hint="eastAsia"/>
        </w:rPr>
        <w:t>（</w:t>
      </w:r>
      <w:r>
        <w:t>3</w:t>
      </w:r>
      <w:r>
        <w:rPr>
          <w:rFonts w:hint="eastAsia"/>
        </w:rPr>
        <w:t>）本公司要求的其他材料。</w:t>
      </w:r>
    </w:p>
    <w:p w14:paraId="393E47B2" w14:textId="77777777" w:rsidR="0053103C" w:rsidRDefault="0053103C" w:rsidP="0053103C">
      <w:pPr>
        <w:spacing w:line="360" w:lineRule="auto"/>
        <w:ind w:firstLineChars="200" w:firstLine="420"/>
      </w:pPr>
      <w:r>
        <w:rPr>
          <w:rFonts w:hint="eastAsia"/>
        </w:rPr>
        <w:t>5</w:t>
      </w:r>
      <w:r>
        <w:rPr>
          <w:rFonts w:hint="eastAsia"/>
        </w:rPr>
        <w:t>、认购资金的划拨</w:t>
      </w:r>
    </w:p>
    <w:p w14:paraId="25514F08" w14:textId="77777777"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14:paraId="3B51B7CE" w14:textId="77777777" w:rsidR="0053103C" w:rsidRDefault="0053103C" w:rsidP="0053103C">
      <w:pPr>
        <w:spacing w:line="360" w:lineRule="auto"/>
        <w:ind w:firstLineChars="200" w:firstLine="420"/>
      </w:pPr>
      <w:r>
        <w:rPr>
          <w:rFonts w:hint="eastAsia"/>
        </w:rPr>
        <w:t>账户名称：富荣基金管理有限公司</w:t>
      </w:r>
    </w:p>
    <w:p w14:paraId="490521C4" w14:textId="77777777" w:rsidR="0053103C" w:rsidRDefault="0053103C" w:rsidP="0053103C">
      <w:pPr>
        <w:spacing w:line="360" w:lineRule="auto"/>
        <w:ind w:firstLineChars="200" w:firstLine="420"/>
      </w:pPr>
      <w:r>
        <w:rPr>
          <w:rFonts w:hint="eastAsia"/>
        </w:rPr>
        <w:t>银行全称：中国工商银行深圳湾支行</w:t>
      </w:r>
      <w:r>
        <w:rPr>
          <w:rFonts w:hint="eastAsia"/>
        </w:rPr>
        <w:t xml:space="preserve"> </w:t>
      </w:r>
    </w:p>
    <w:p w14:paraId="64ED446D" w14:textId="77777777" w:rsidR="0053103C" w:rsidRDefault="0053103C" w:rsidP="0053103C">
      <w:pPr>
        <w:spacing w:line="360" w:lineRule="auto"/>
        <w:ind w:firstLineChars="200" w:firstLine="420"/>
      </w:pPr>
      <w:r>
        <w:rPr>
          <w:rFonts w:hint="eastAsia"/>
        </w:rPr>
        <w:t>银行账号：</w:t>
      </w:r>
      <w:r>
        <w:rPr>
          <w:rFonts w:hint="eastAsia"/>
        </w:rPr>
        <w:t xml:space="preserve">4000027719200579133 </w:t>
      </w:r>
    </w:p>
    <w:p w14:paraId="7D66FCD5" w14:textId="77777777" w:rsidR="0053103C" w:rsidRDefault="0053103C" w:rsidP="0053103C">
      <w:pPr>
        <w:spacing w:line="360" w:lineRule="auto"/>
        <w:ind w:firstLineChars="200" w:firstLine="420"/>
      </w:pPr>
      <w:r>
        <w:rPr>
          <w:rFonts w:hint="eastAsia"/>
        </w:rPr>
        <w:t>人行支付系统机构号：</w:t>
      </w:r>
      <w:r>
        <w:rPr>
          <w:rFonts w:hint="eastAsia"/>
        </w:rPr>
        <w:t>102584002776</w:t>
      </w:r>
    </w:p>
    <w:p w14:paraId="72FE8584"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14:paraId="295508D3" w14:textId="1C200353"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C20529">
        <w:rPr>
          <w:rFonts w:hint="eastAsia"/>
        </w:rPr>
        <w:t>84356649</w:t>
      </w:r>
      <w:r>
        <w:rPr>
          <w:rFonts w:hint="eastAsia"/>
        </w:rPr>
        <w:t>，传真：</w:t>
      </w:r>
      <w:r>
        <w:rPr>
          <w:rFonts w:hint="eastAsia"/>
        </w:rPr>
        <w:t>0755- 83230902</w:t>
      </w:r>
      <w:r>
        <w:rPr>
          <w:rFonts w:hint="eastAsia"/>
        </w:rPr>
        <w:t>。</w:t>
      </w:r>
    </w:p>
    <w:p w14:paraId="3E404179" w14:textId="16512471" w:rsidR="0010757D" w:rsidRPr="00386A7B" w:rsidRDefault="0053103C" w:rsidP="00386A7B">
      <w:pPr>
        <w:spacing w:line="360" w:lineRule="auto"/>
        <w:ind w:firstLineChars="200" w:firstLine="422"/>
        <w:rPr>
          <w:b/>
        </w:rPr>
      </w:pPr>
      <w:r w:rsidRPr="00386A7B">
        <w:rPr>
          <w:rFonts w:hint="eastAsia"/>
          <w:b/>
        </w:rPr>
        <w:t>（</w:t>
      </w:r>
      <w:r w:rsidR="001D0EA2">
        <w:rPr>
          <w:rFonts w:hint="eastAsia"/>
          <w:b/>
        </w:rPr>
        <w:t>二</w:t>
      </w:r>
      <w:r w:rsidRPr="00386A7B">
        <w:rPr>
          <w:rFonts w:hint="eastAsia"/>
          <w:b/>
        </w:rPr>
        <w:t>）本公司网上交易系统尚未开通机构投资者的开户、交易等业务。</w:t>
      </w:r>
    </w:p>
    <w:p w14:paraId="421C88FD" w14:textId="77777777" w:rsidR="0010757D" w:rsidRDefault="0010757D" w:rsidP="007A4811">
      <w:pPr>
        <w:spacing w:line="360" w:lineRule="auto"/>
        <w:ind w:firstLineChars="200" w:firstLine="420"/>
      </w:pPr>
    </w:p>
    <w:p w14:paraId="5BC01711" w14:textId="77777777" w:rsidR="0010757D" w:rsidRDefault="0010757D" w:rsidP="007A4811">
      <w:pPr>
        <w:spacing w:line="360" w:lineRule="auto"/>
        <w:ind w:firstLineChars="200" w:firstLine="420"/>
      </w:pPr>
    </w:p>
    <w:p w14:paraId="7341DA1D" w14:textId="77777777" w:rsidR="0010757D" w:rsidRDefault="0010757D">
      <w:pPr>
        <w:sectPr w:rsidR="0010757D">
          <w:pgSz w:w="11906" w:h="16838"/>
          <w:pgMar w:top="1440" w:right="1800" w:bottom="1440" w:left="1800" w:header="851" w:footer="992" w:gutter="0"/>
          <w:cols w:space="425"/>
          <w:docGrid w:type="lines" w:linePitch="312"/>
        </w:sectPr>
      </w:pPr>
    </w:p>
    <w:p w14:paraId="40597CCD" w14:textId="77777777" w:rsidR="0010757D" w:rsidRPr="0087003E" w:rsidRDefault="0010757D" w:rsidP="00B4768D">
      <w:pPr>
        <w:pStyle w:val="1"/>
        <w:rPr>
          <w:sz w:val="28"/>
          <w:szCs w:val="28"/>
        </w:rPr>
      </w:pPr>
      <w:bookmarkStart w:id="6" w:name="_Toc497306194"/>
      <w:r w:rsidRPr="0087003E">
        <w:rPr>
          <w:rFonts w:hint="eastAsia"/>
          <w:sz w:val="28"/>
          <w:szCs w:val="28"/>
        </w:rPr>
        <w:t>五、清算与交割</w:t>
      </w:r>
      <w:bookmarkEnd w:id="6"/>
    </w:p>
    <w:p w14:paraId="44159E76" w14:textId="77777777"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14:paraId="0C6CF47B" w14:textId="77777777"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、基金合同生效前，投资者的认购款项只能存入专门账户，不得动用。有效认购款项在募集期间产生的利息将折算为基金份额归基金份额持有人所有，其中利息转份额以注册登记机构的记录为准。</w:t>
      </w:r>
    </w:p>
    <w:p w14:paraId="4AEBBD78" w14:textId="77777777"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14:paraId="50D07391" w14:textId="77777777" w:rsidR="0010757D" w:rsidRDefault="0010757D" w:rsidP="007A4811">
      <w:pPr>
        <w:spacing w:line="360" w:lineRule="auto"/>
        <w:ind w:firstLineChars="200" w:firstLine="420"/>
      </w:pPr>
    </w:p>
    <w:p w14:paraId="67EE6CBF" w14:textId="77777777" w:rsidR="0010757D" w:rsidRDefault="0010757D">
      <w:pPr>
        <w:sectPr w:rsidR="0010757D">
          <w:pgSz w:w="11906" w:h="16838"/>
          <w:pgMar w:top="1440" w:right="1800" w:bottom="1440" w:left="1800" w:header="851" w:footer="992" w:gutter="0"/>
          <w:cols w:space="425"/>
          <w:docGrid w:type="lines" w:linePitch="312"/>
        </w:sectPr>
      </w:pPr>
    </w:p>
    <w:p w14:paraId="40CECAE1" w14:textId="77777777" w:rsidR="0010757D" w:rsidRPr="0087003E" w:rsidRDefault="0010757D" w:rsidP="00B4768D">
      <w:pPr>
        <w:pStyle w:val="1"/>
        <w:rPr>
          <w:sz w:val="28"/>
          <w:szCs w:val="28"/>
        </w:rPr>
      </w:pPr>
      <w:bookmarkStart w:id="7" w:name="_Toc497306195"/>
      <w:r w:rsidRPr="0087003E">
        <w:rPr>
          <w:rFonts w:hint="eastAsia"/>
          <w:sz w:val="28"/>
          <w:szCs w:val="28"/>
        </w:rPr>
        <w:t>六、基金的验资与基金合同生效</w:t>
      </w:r>
      <w:bookmarkEnd w:id="7"/>
    </w:p>
    <w:p w14:paraId="5849FE5E" w14:textId="77777777"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29B033D1" w14:textId="77777777" w:rsidR="00140AC9" w:rsidRDefault="00140AC9" w:rsidP="00140AC9">
      <w:pPr>
        <w:spacing w:line="360" w:lineRule="auto"/>
        <w:ind w:firstLineChars="200" w:firstLine="420"/>
      </w:pPr>
      <w:r>
        <w:rPr>
          <w:rFonts w:hint="eastAsia"/>
        </w:rPr>
        <w:t>2</w:t>
      </w:r>
      <w:r>
        <w:rPr>
          <w:rFonts w:hint="eastAsia"/>
        </w:rPr>
        <w:t>、若基金合同达到生效条件，基金管理人向中国证监会提交验资报告，办理基金备案手续。自中国证监会书面确认之日起，基金合同生效。基金管理人在收到其书面确认的次日公告。</w:t>
      </w:r>
    </w:p>
    <w:p w14:paraId="67C0A055" w14:textId="77777777"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、若因本基金未达到法定生效条件而导致基金合同无法生效，则基金管理人将承担全部基金募集费用，将所募集的资金加计同期银行活期存款利息在募集期结束后</w:t>
      </w:r>
      <w:r>
        <w:rPr>
          <w:rFonts w:hint="eastAsia"/>
        </w:rPr>
        <w:t>30</w:t>
      </w:r>
      <w:r>
        <w:rPr>
          <w:rFonts w:hint="eastAsia"/>
        </w:rPr>
        <w:t>天内退还给基金认购人。</w:t>
      </w:r>
    </w:p>
    <w:p w14:paraId="63D3BAB0" w14:textId="77777777" w:rsidR="0010757D" w:rsidRDefault="0010757D" w:rsidP="007A4811">
      <w:pPr>
        <w:spacing w:line="360" w:lineRule="auto"/>
        <w:ind w:firstLineChars="200" w:firstLine="420"/>
      </w:pPr>
    </w:p>
    <w:p w14:paraId="4CADDBA9" w14:textId="77777777" w:rsidR="0010757D" w:rsidRDefault="0010757D">
      <w:pPr>
        <w:sectPr w:rsidR="0010757D">
          <w:pgSz w:w="11906" w:h="16838"/>
          <w:pgMar w:top="1440" w:right="1800" w:bottom="1440" w:left="1800" w:header="851" w:footer="992" w:gutter="0"/>
          <w:cols w:space="425"/>
          <w:docGrid w:type="lines" w:linePitch="312"/>
        </w:sectPr>
      </w:pPr>
    </w:p>
    <w:p w14:paraId="44D0C78C" w14:textId="77777777" w:rsidR="0010757D" w:rsidRPr="0087003E" w:rsidRDefault="0010757D" w:rsidP="00B4768D">
      <w:pPr>
        <w:pStyle w:val="1"/>
        <w:rPr>
          <w:sz w:val="28"/>
          <w:szCs w:val="28"/>
        </w:rPr>
      </w:pPr>
      <w:bookmarkStart w:id="8" w:name="_Toc497306196"/>
      <w:r w:rsidRPr="0087003E">
        <w:rPr>
          <w:rFonts w:hint="eastAsia"/>
          <w:sz w:val="28"/>
          <w:szCs w:val="28"/>
        </w:rPr>
        <w:t>七、本次份额发售当事人或中介机构</w:t>
      </w:r>
      <w:bookmarkEnd w:id="8"/>
    </w:p>
    <w:p w14:paraId="188427F1" w14:textId="77777777" w:rsidR="00CA7A08" w:rsidRPr="00CA7A08" w:rsidRDefault="00CA7A08" w:rsidP="00CA7A08">
      <w:pPr>
        <w:spacing w:line="360" w:lineRule="auto"/>
        <w:ind w:firstLineChars="200" w:firstLine="422"/>
        <w:rPr>
          <w:b/>
        </w:rPr>
      </w:pPr>
      <w:r w:rsidRPr="00CA7A08">
        <w:rPr>
          <w:rFonts w:hint="eastAsia"/>
          <w:b/>
        </w:rPr>
        <w:t>（一）基金管理人</w:t>
      </w:r>
    </w:p>
    <w:p w14:paraId="20FD197A" w14:textId="77777777" w:rsidR="00CA7A08" w:rsidRDefault="00CA7A08" w:rsidP="00CA7A08">
      <w:pPr>
        <w:spacing w:line="360" w:lineRule="auto"/>
        <w:ind w:firstLineChars="200" w:firstLine="420"/>
      </w:pPr>
      <w:r>
        <w:rPr>
          <w:rFonts w:hint="eastAsia"/>
        </w:rPr>
        <w:t>名称：</w:t>
      </w:r>
      <w:r>
        <w:rPr>
          <w:rFonts w:hint="eastAsia"/>
        </w:rPr>
        <w:tab/>
      </w:r>
      <w:r>
        <w:rPr>
          <w:rFonts w:hint="eastAsia"/>
        </w:rPr>
        <w:t>富荣基金管理有限公司</w:t>
      </w:r>
    </w:p>
    <w:p w14:paraId="28C71764" w14:textId="77777777"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14:paraId="78D92866" w14:textId="77777777" w:rsidR="00CA7A08" w:rsidRDefault="00CA7A08" w:rsidP="00CA7A0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3DEFBF6D" w14:textId="77777777" w:rsidR="00CA7A08" w:rsidRDefault="00CA7A08" w:rsidP="00CA7A08">
      <w:pPr>
        <w:spacing w:line="360" w:lineRule="auto"/>
        <w:ind w:firstLineChars="200" w:firstLine="420"/>
      </w:pPr>
      <w:r>
        <w:rPr>
          <w:rFonts w:hint="eastAsia"/>
        </w:rPr>
        <w:t>法定代表人：刘志军</w:t>
      </w:r>
    </w:p>
    <w:p w14:paraId="318F8181" w14:textId="77777777"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14:paraId="69680196" w14:textId="77777777" w:rsidR="00CA7A08" w:rsidRDefault="00CA7A08" w:rsidP="00CA7A08">
      <w:pPr>
        <w:spacing w:line="360" w:lineRule="auto"/>
        <w:ind w:firstLineChars="200" w:firstLine="420"/>
      </w:pPr>
      <w:r>
        <w:rPr>
          <w:rFonts w:hint="eastAsia"/>
        </w:rPr>
        <w:t>批准设立机关：中国证监会</w:t>
      </w:r>
    </w:p>
    <w:p w14:paraId="5611BB85" w14:textId="77777777"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14:paraId="0153C9F7" w14:textId="77777777" w:rsidR="00CA7A08" w:rsidRDefault="00CA7A08" w:rsidP="00CA7A08">
      <w:pPr>
        <w:spacing w:line="360" w:lineRule="auto"/>
        <w:ind w:firstLineChars="200" w:firstLine="420"/>
      </w:pPr>
      <w:r>
        <w:rPr>
          <w:rFonts w:hint="eastAsia"/>
        </w:rPr>
        <w:t>组织形式：有限责任公司</w:t>
      </w:r>
    </w:p>
    <w:p w14:paraId="0677CABF" w14:textId="77777777"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14:paraId="3CA9B5D7" w14:textId="77777777" w:rsidR="00CA7A08" w:rsidRDefault="00CA7A08" w:rsidP="00CA7A08">
      <w:pPr>
        <w:spacing w:line="360" w:lineRule="auto"/>
        <w:ind w:firstLineChars="200" w:firstLine="420"/>
      </w:pPr>
      <w:r>
        <w:rPr>
          <w:rFonts w:hint="eastAsia"/>
        </w:rPr>
        <w:t>存续期间：永续经营</w:t>
      </w:r>
    </w:p>
    <w:p w14:paraId="55B1BDC6" w14:textId="77777777" w:rsidR="00CA7A08" w:rsidRPr="00CA7A08" w:rsidRDefault="00CA7A08" w:rsidP="00CA7A08">
      <w:pPr>
        <w:spacing w:line="360" w:lineRule="auto"/>
        <w:ind w:firstLineChars="200" w:firstLine="422"/>
        <w:rPr>
          <w:b/>
        </w:rPr>
      </w:pPr>
      <w:r w:rsidRPr="00CA7A08">
        <w:rPr>
          <w:rFonts w:hint="eastAsia"/>
          <w:b/>
        </w:rPr>
        <w:t>（二）基金托管人</w:t>
      </w:r>
    </w:p>
    <w:p w14:paraId="01CCF7DF"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名称：江苏银行股份有限公司（简称“江苏银行”） </w:t>
      </w:r>
    </w:p>
    <w:p w14:paraId="2F4DCCAD"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住所：江苏省南京市中华路26 号 </w:t>
      </w:r>
    </w:p>
    <w:p w14:paraId="56B1D833"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办公地址：江苏省南京市中华路26 号 </w:t>
      </w:r>
    </w:p>
    <w:p w14:paraId="7FBFF4B7"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法定代表人：夏平 </w:t>
      </w:r>
    </w:p>
    <w:p w14:paraId="021C08AB"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成立时间：2007 年1 月22 日 </w:t>
      </w:r>
    </w:p>
    <w:p w14:paraId="08854916"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组织形式：股份有限公司</w:t>
      </w:r>
    </w:p>
    <w:p w14:paraId="7C5196F9"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注册资本：115.44 亿元人民币 </w:t>
      </w:r>
    </w:p>
    <w:p w14:paraId="6119D850"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存续期间：持续经营 </w:t>
      </w:r>
    </w:p>
    <w:p w14:paraId="378C6E5F"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基金托管业务批准文号：证监许可【2014】619 号 </w:t>
      </w:r>
    </w:p>
    <w:p w14:paraId="21730F46" w14:textId="77777777" w:rsidR="0017146F" w:rsidRPr="0017146F" w:rsidRDefault="0017146F" w:rsidP="0017146F">
      <w:pPr>
        <w:spacing w:line="360" w:lineRule="auto"/>
        <w:ind w:firstLineChars="200" w:firstLine="420"/>
        <w:rPr>
          <w:rFonts w:ascii="宋体" w:hAnsi="宋体"/>
          <w:szCs w:val="21"/>
        </w:rPr>
      </w:pPr>
      <w:r w:rsidRPr="0017146F">
        <w:rPr>
          <w:rFonts w:ascii="宋体" w:hAnsi="宋体" w:hint="eastAsia"/>
          <w:szCs w:val="21"/>
        </w:rPr>
        <w:t xml:space="preserve">联系人：赵越 </w:t>
      </w:r>
    </w:p>
    <w:p w14:paraId="10076B98" w14:textId="77777777" w:rsidR="00C53212" w:rsidRDefault="0017146F" w:rsidP="0017146F">
      <w:pPr>
        <w:spacing w:line="360" w:lineRule="auto"/>
        <w:ind w:firstLineChars="200" w:firstLine="420"/>
        <w:rPr>
          <w:rFonts w:ascii="宋体" w:hAnsi="宋体"/>
          <w:szCs w:val="21"/>
        </w:rPr>
      </w:pPr>
      <w:r w:rsidRPr="0017146F">
        <w:rPr>
          <w:rFonts w:ascii="宋体" w:hAnsi="宋体" w:hint="eastAsia"/>
          <w:szCs w:val="21"/>
        </w:rPr>
        <w:t>电话：025‐58588112</w:t>
      </w:r>
    </w:p>
    <w:p w14:paraId="1923BA9D" w14:textId="07B76F94" w:rsidR="00B41138" w:rsidRPr="00B41138" w:rsidRDefault="00B41138" w:rsidP="00C53212">
      <w:pPr>
        <w:spacing w:line="360" w:lineRule="auto"/>
        <w:ind w:firstLineChars="200" w:firstLine="422"/>
        <w:rPr>
          <w:b/>
        </w:rPr>
      </w:pPr>
      <w:r w:rsidRPr="00B41138">
        <w:rPr>
          <w:rFonts w:hint="eastAsia"/>
          <w:b/>
        </w:rPr>
        <w:t>（</w:t>
      </w:r>
      <w:r w:rsidR="001D0EA2">
        <w:rPr>
          <w:rFonts w:hint="eastAsia"/>
          <w:b/>
        </w:rPr>
        <w:t>三</w:t>
      </w:r>
      <w:r w:rsidRPr="00B41138">
        <w:rPr>
          <w:rFonts w:hint="eastAsia"/>
          <w:b/>
        </w:rPr>
        <w:t>）直销机构</w:t>
      </w:r>
    </w:p>
    <w:p w14:paraId="0ABAD0A3" w14:textId="77777777" w:rsidR="00B41138" w:rsidRDefault="00B41138" w:rsidP="00B41138">
      <w:pPr>
        <w:spacing w:line="360" w:lineRule="auto"/>
        <w:ind w:firstLineChars="200" w:firstLine="420"/>
      </w:pPr>
      <w:r>
        <w:rPr>
          <w:rFonts w:hint="eastAsia"/>
        </w:rPr>
        <w:t>富荣基金管理有限公司，有关内容同上。</w:t>
      </w:r>
    </w:p>
    <w:p w14:paraId="3BE2A826" w14:textId="77777777" w:rsidR="00B41138" w:rsidRDefault="00B41138" w:rsidP="00B41138">
      <w:pPr>
        <w:spacing w:line="360" w:lineRule="auto"/>
        <w:ind w:firstLineChars="200" w:firstLine="420"/>
      </w:pPr>
      <w:r>
        <w:rPr>
          <w:rFonts w:hint="eastAsia"/>
        </w:rPr>
        <w:t>公</w:t>
      </w:r>
      <w:r w:rsidRPr="00592146">
        <w:rPr>
          <w:rFonts w:ascii="宋体" w:hAnsi="宋体" w:hint="eastAsia"/>
          <w:szCs w:val="21"/>
        </w:rPr>
        <w:t>司网址：</w:t>
      </w:r>
      <w:hyperlink r:id="rId9" w:history="1">
        <w:r w:rsidR="005709B0" w:rsidRPr="00592146">
          <w:rPr>
            <w:rFonts w:ascii="宋体" w:hAnsi="宋体" w:hint="eastAsia"/>
            <w:szCs w:val="21"/>
          </w:rPr>
          <w:t>www.furamc.com.cn</w:t>
        </w:r>
      </w:hyperlink>
    </w:p>
    <w:p w14:paraId="015996B8" w14:textId="165981E1"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四</w:t>
      </w:r>
      <w:r w:rsidRPr="00B41138">
        <w:rPr>
          <w:rFonts w:hint="eastAsia"/>
          <w:b/>
        </w:rPr>
        <w:t>）登记机构</w:t>
      </w:r>
    </w:p>
    <w:p w14:paraId="64F7CD4F" w14:textId="77777777" w:rsidR="00B41138" w:rsidRDefault="00B41138" w:rsidP="00B41138">
      <w:pPr>
        <w:spacing w:line="360" w:lineRule="auto"/>
        <w:ind w:firstLineChars="200" w:firstLine="420"/>
      </w:pPr>
      <w:r>
        <w:rPr>
          <w:rFonts w:hint="eastAsia"/>
        </w:rPr>
        <w:t>名称：富荣基金管理有限公司</w:t>
      </w:r>
    </w:p>
    <w:p w14:paraId="118C3FF2" w14:textId="77777777"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4C7DE99A" w14:textId="77777777" w:rsidR="00B41138" w:rsidRDefault="00B41138" w:rsidP="00B4113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157785C0" w14:textId="77777777" w:rsidR="00B41138" w:rsidRDefault="00B41138" w:rsidP="00B41138">
      <w:pPr>
        <w:spacing w:line="360" w:lineRule="auto"/>
        <w:ind w:firstLineChars="200" w:firstLine="420"/>
      </w:pPr>
      <w:r>
        <w:rPr>
          <w:rFonts w:hint="eastAsia"/>
        </w:rPr>
        <w:t>法定代表人：刘志军</w:t>
      </w:r>
    </w:p>
    <w:p w14:paraId="2552D132" w14:textId="77777777" w:rsidR="00B41138" w:rsidRDefault="00B41138" w:rsidP="00B41138">
      <w:pPr>
        <w:spacing w:line="360" w:lineRule="auto"/>
        <w:ind w:firstLineChars="200" w:firstLine="420"/>
      </w:pPr>
      <w:r>
        <w:rPr>
          <w:rFonts w:hint="eastAsia"/>
        </w:rPr>
        <w:t>电话：</w:t>
      </w:r>
      <w:r>
        <w:rPr>
          <w:rFonts w:hint="eastAsia"/>
        </w:rPr>
        <w:t>0755-84356633</w:t>
      </w:r>
    </w:p>
    <w:p w14:paraId="753038B6" w14:textId="77777777" w:rsidR="00B41138" w:rsidRDefault="00B41138" w:rsidP="00B41138">
      <w:pPr>
        <w:spacing w:line="360" w:lineRule="auto"/>
        <w:ind w:firstLineChars="200" w:firstLine="420"/>
      </w:pPr>
      <w:r>
        <w:rPr>
          <w:rFonts w:hint="eastAsia"/>
        </w:rPr>
        <w:t>传真：</w:t>
      </w:r>
      <w:r>
        <w:rPr>
          <w:rFonts w:hint="eastAsia"/>
        </w:rPr>
        <w:t>0755-83230787</w:t>
      </w:r>
    </w:p>
    <w:p w14:paraId="55FC9E3E" w14:textId="77777777" w:rsidR="00B41138" w:rsidRDefault="00B41138" w:rsidP="00B41138">
      <w:pPr>
        <w:spacing w:line="360" w:lineRule="auto"/>
        <w:ind w:firstLineChars="200" w:firstLine="420"/>
      </w:pPr>
      <w:r>
        <w:rPr>
          <w:rFonts w:hint="eastAsia"/>
        </w:rPr>
        <w:t>联系人：黄文飞</w:t>
      </w:r>
    </w:p>
    <w:p w14:paraId="574FA1BD" w14:textId="4284878B"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五</w:t>
      </w:r>
      <w:r w:rsidRPr="00B41138">
        <w:rPr>
          <w:rFonts w:hint="eastAsia"/>
          <w:b/>
        </w:rPr>
        <w:t>）出具法律意见书的律师事务所</w:t>
      </w:r>
    </w:p>
    <w:p w14:paraId="24FCBB1C" w14:textId="77777777" w:rsidR="00B41138" w:rsidRDefault="00B41138" w:rsidP="00B41138">
      <w:pPr>
        <w:spacing w:line="360" w:lineRule="auto"/>
        <w:ind w:firstLineChars="200" w:firstLine="420"/>
      </w:pPr>
      <w:r>
        <w:rPr>
          <w:rFonts w:hint="eastAsia"/>
        </w:rPr>
        <w:t>名称：上海市通力律师事务所</w:t>
      </w:r>
    </w:p>
    <w:p w14:paraId="0EA2E6C9" w14:textId="77777777" w:rsidR="00B41138" w:rsidRDefault="00B41138" w:rsidP="00B41138">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14:paraId="1A7C56AF" w14:textId="77777777" w:rsidR="00B41138" w:rsidRDefault="00B41138" w:rsidP="00B41138">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14:paraId="2F162AC0" w14:textId="77777777" w:rsidR="00B41138" w:rsidRDefault="00B41138" w:rsidP="00B41138">
      <w:pPr>
        <w:spacing w:line="360" w:lineRule="auto"/>
        <w:ind w:firstLineChars="200" w:firstLine="420"/>
      </w:pPr>
      <w:r>
        <w:rPr>
          <w:rFonts w:hint="eastAsia"/>
        </w:rPr>
        <w:t>负责人：俞卫锋</w:t>
      </w:r>
    </w:p>
    <w:p w14:paraId="0072E3EA" w14:textId="77777777" w:rsidR="00B41138" w:rsidRDefault="00B41138" w:rsidP="00B41138">
      <w:pPr>
        <w:spacing w:line="360" w:lineRule="auto"/>
        <w:ind w:firstLineChars="200" w:firstLine="420"/>
      </w:pPr>
      <w:r>
        <w:rPr>
          <w:rFonts w:hint="eastAsia"/>
        </w:rPr>
        <w:t>电话：</w:t>
      </w:r>
      <w:r>
        <w:rPr>
          <w:rFonts w:hint="eastAsia"/>
        </w:rPr>
        <w:t>021-31358666</w:t>
      </w:r>
    </w:p>
    <w:p w14:paraId="529E4B84" w14:textId="77777777" w:rsidR="00B41138" w:rsidRDefault="00B41138" w:rsidP="00B41138">
      <w:pPr>
        <w:spacing w:line="360" w:lineRule="auto"/>
        <w:ind w:firstLineChars="200" w:firstLine="420"/>
      </w:pPr>
      <w:r>
        <w:rPr>
          <w:rFonts w:hint="eastAsia"/>
        </w:rPr>
        <w:t>传真：</w:t>
      </w:r>
      <w:r>
        <w:rPr>
          <w:rFonts w:hint="eastAsia"/>
        </w:rPr>
        <w:t>021-31358600</w:t>
      </w:r>
    </w:p>
    <w:p w14:paraId="1DC3FA0C" w14:textId="77777777" w:rsidR="00B41138" w:rsidRDefault="00B41138" w:rsidP="00B41138">
      <w:pPr>
        <w:spacing w:line="360" w:lineRule="auto"/>
        <w:ind w:firstLineChars="200" w:firstLine="420"/>
      </w:pPr>
      <w:r>
        <w:rPr>
          <w:rFonts w:hint="eastAsia"/>
        </w:rPr>
        <w:t>经办律师：安冬</w:t>
      </w:r>
      <w:r>
        <w:rPr>
          <w:rFonts w:hint="eastAsia"/>
        </w:rPr>
        <w:t xml:space="preserve"> </w:t>
      </w:r>
      <w:r>
        <w:rPr>
          <w:rFonts w:hint="eastAsia"/>
        </w:rPr>
        <w:t>陆奇</w:t>
      </w:r>
    </w:p>
    <w:p w14:paraId="025C5D4E" w14:textId="77777777" w:rsidR="00B41138" w:rsidRDefault="00B41138" w:rsidP="00B41138">
      <w:pPr>
        <w:spacing w:line="360" w:lineRule="auto"/>
        <w:ind w:firstLineChars="200" w:firstLine="420"/>
      </w:pPr>
      <w:r>
        <w:rPr>
          <w:rFonts w:hint="eastAsia"/>
        </w:rPr>
        <w:t>联系人：</w:t>
      </w:r>
      <w:r>
        <w:rPr>
          <w:rFonts w:hint="eastAsia"/>
        </w:rPr>
        <w:t xml:space="preserve"> </w:t>
      </w:r>
      <w:r>
        <w:rPr>
          <w:rFonts w:hint="eastAsia"/>
        </w:rPr>
        <w:t>安冬</w:t>
      </w:r>
    </w:p>
    <w:p w14:paraId="2C741CA1" w14:textId="410B3F1B"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六</w:t>
      </w:r>
      <w:r w:rsidRPr="00B41138">
        <w:rPr>
          <w:rFonts w:hint="eastAsia"/>
          <w:b/>
        </w:rPr>
        <w:t>）审计基金财产的会计师事务所</w:t>
      </w:r>
    </w:p>
    <w:p w14:paraId="7D7B152B" w14:textId="77777777" w:rsidR="00B41138" w:rsidRDefault="00B41138" w:rsidP="00B41138">
      <w:pPr>
        <w:spacing w:line="360" w:lineRule="auto"/>
        <w:ind w:firstLineChars="200" w:firstLine="420"/>
      </w:pPr>
      <w:r>
        <w:rPr>
          <w:rFonts w:hint="eastAsia"/>
        </w:rPr>
        <w:t>名称：普华永道中天会计师事务所（特殊普通合伙）</w:t>
      </w:r>
    </w:p>
    <w:p w14:paraId="75E80ACE" w14:textId="77777777" w:rsidR="00B41138" w:rsidRDefault="00B41138" w:rsidP="00B41138">
      <w:pPr>
        <w:spacing w:line="360" w:lineRule="auto"/>
        <w:ind w:firstLineChars="200"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14:paraId="61F36829" w14:textId="7FA564F5" w:rsidR="00B41138" w:rsidRDefault="00B41138" w:rsidP="00B41138">
      <w:pPr>
        <w:spacing w:line="360" w:lineRule="auto"/>
        <w:ind w:firstLineChars="200" w:firstLine="420"/>
      </w:pPr>
      <w:r>
        <w:rPr>
          <w:rFonts w:hint="eastAsia"/>
        </w:rPr>
        <w:t>办公地址：</w:t>
      </w:r>
      <w:r w:rsidR="00687CCB" w:rsidRPr="00C20529">
        <w:rPr>
          <w:rFonts w:hint="eastAsia"/>
        </w:rPr>
        <w:t>上海市黄浦区湖滨路</w:t>
      </w:r>
      <w:r w:rsidR="00687CCB" w:rsidRPr="00C20529">
        <w:t>202</w:t>
      </w:r>
      <w:r w:rsidR="00687CCB" w:rsidRPr="00C20529">
        <w:rPr>
          <w:rFonts w:hint="eastAsia"/>
        </w:rPr>
        <w:t>号领展企业广场</w:t>
      </w:r>
      <w:r w:rsidR="00687CCB" w:rsidRPr="00C20529">
        <w:t>2</w:t>
      </w:r>
      <w:r w:rsidR="00687CCB" w:rsidRPr="00C20529">
        <w:rPr>
          <w:rFonts w:hint="eastAsia"/>
        </w:rPr>
        <w:t>座普华永道中心</w:t>
      </w:r>
      <w:r w:rsidR="00687CCB" w:rsidRPr="00C20529">
        <w:t>11</w:t>
      </w:r>
      <w:r w:rsidR="00687CCB" w:rsidRPr="00C20529">
        <w:rPr>
          <w:rFonts w:hint="eastAsia"/>
        </w:rPr>
        <w:t>楼。</w:t>
      </w:r>
    </w:p>
    <w:p w14:paraId="51EFD951" w14:textId="77777777" w:rsidR="00B41138" w:rsidRDefault="00B41138" w:rsidP="00B41138">
      <w:pPr>
        <w:spacing w:line="360" w:lineRule="auto"/>
        <w:ind w:firstLineChars="200" w:firstLine="420"/>
      </w:pPr>
      <w:r>
        <w:rPr>
          <w:rFonts w:hint="eastAsia"/>
        </w:rPr>
        <w:t>法定代表人：李丹</w:t>
      </w:r>
    </w:p>
    <w:p w14:paraId="7970CBE5" w14:textId="77777777" w:rsidR="00B41138" w:rsidRDefault="00B41138" w:rsidP="00B41138">
      <w:pPr>
        <w:spacing w:line="360" w:lineRule="auto"/>
        <w:ind w:firstLineChars="200" w:firstLine="420"/>
      </w:pPr>
      <w:r>
        <w:rPr>
          <w:rFonts w:hint="eastAsia"/>
        </w:rPr>
        <w:t>电话：（</w:t>
      </w:r>
      <w:r>
        <w:rPr>
          <w:rFonts w:hint="eastAsia"/>
        </w:rPr>
        <w:t>021</w:t>
      </w:r>
      <w:r>
        <w:rPr>
          <w:rFonts w:hint="eastAsia"/>
        </w:rPr>
        <w:t>）</w:t>
      </w:r>
      <w:r>
        <w:rPr>
          <w:rFonts w:hint="eastAsia"/>
        </w:rPr>
        <w:t>2323 8888</w:t>
      </w:r>
    </w:p>
    <w:p w14:paraId="774AF75D" w14:textId="77777777" w:rsidR="00B41138" w:rsidRDefault="00B41138" w:rsidP="00B41138">
      <w:pPr>
        <w:spacing w:line="360" w:lineRule="auto"/>
        <w:ind w:firstLineChars="200" w:firstLine="420"/>
      </w:pPr>
      <w:r>
        <w:rPr>
          <w:rFonts w:hint="eastAsia"/>
        </w:rPr>
        <w:t>传真：（</w:t>
      </w:r>
      <w:r>
        <w:rPr>
          <w:rFonts w:hint="eastAsia"/>
        </w:rPr>
        <w:t>021</w:t>
      </w:r>
      <w:r>
        <w:rPr>
          <w:rFonts w:hint="eastAsia"/>
        </w:rPr>
        <w:t>）</w:t>
      </w:r>
      <w:r>
        <w:rPr>
          <w:rFonts w:hint="eastAsia"/>
        </w:rPr>
        <w:t>2323 8800</w:t>
      </w:r>
    </w:p>
    <w:p w14:paraId="1200AFA3" w14:textId="77777777" w:rsidR="00B41138" w:rsidRDefault="00B41138" w:rsidP="00B41138">
      <w:pPr>
        <w:spacing w:line="360" w:lineRule="auto"/>
        <w:ind w:firstLineChars="200" w:firstLine="420"/>
      </w:pPr>
      <w:r>
        <w:rPr>
          <w:rFonts w:hint="eastAsia"/>
        </w:rPr>
        <w:t>签字注册会计师：曹翠丽、边晓红</w:t>
      </w:r>
    </w:p>
    <w:p w14:paraId="3F5EB5A4" w14:textId="77777777" w:rsidR="00B41138" w:rsidRDefault="00B41138" w:rsidP="00350CD0">
      <w:pPr>
        <w:spacing w:line="360" w:lineRule="auto"/>
        <w:ind w:firstLineChars="200" w:firstLine="420"/>
      </w:pPr>
      <w:r>
        <w:rPr>
          <w:rFonts w:hint="eastAsia"/>
        </w:rPr>
        <w:t>联系人：边晓红</w:t>
      </w:r>
    </w:p>
    <w:p w14:paraId="4C0C2B54" w14:textId="77777777" w:rsidR="0034256E" w:rsidRPr="0034256E" w:rsidRDefault="0034256E" w:rsidP="0034256E"/>
    <w:p w14:paraId="09E718CD" w14:textId="77777777" w:rsidR="0034256E" w:rsidRPr="0034256E" w:rsidRDefault="0034256E" w:rsidP="0034256E"/>
    <w:p w14:paraId="01AF1771" w14:textId="77777777" w:rsidR="0034256E" w:rsidRDefault="0034256E" w:rsidP="0034256E"/>
    <w:p w14:paraId="3522E88C" w14:textId="77777777" w:rsidR="0034256E" w:rsidRDefault="0034256E" w:rsidP="0034256E">
      <w:pPr>
        <w:tabs>
          <w:tab w:val="left" w:pos="5610"/>
        </w:tabs>
      </w:pPr>
      <w:r>
        <w:tab/>
      </w:r>
      <w:r w:rsidRPr="004951AC">
        <w:rPr>
          <w:rFonts w:ascii="Arial" w:hAnsi="Arial" w:cs="Arial" w:hint="eastAsia"/>
          <w:kern w:val="3"/>
        </w:rPr>
        <w:t>富荣基金管理有限公司</w:t>
      </w:r>
    </w:p>
    <w:p w14:paraId="174019EE" w14:textId="77777777" w:rsidR="0034256E" w:rsidRDefault="0034256E" w:rsidP="0034256E"/>
    <w:p w14:paraId="112F8C7E" w14:textId="091C2B36" w:rsidR="00687115" w:rsidRPr="0034256E" w:rsidRDefault="0034256E" w:rsidP="0034256E">
      <w:pPr>
        <w:tabs>
          <w:tab w:val="left" w:pos="5760"/>
        </w:tabs>
      </w:pPr>
      <w:r>
        <w:tab/>
      </w:r>
      <w:r w:rsidR="0017146F" w:rsidRPr="004951AC">
        <w:rPr>
          <w:rFonts w:ascii="Arial" w:hAnsi="Arial" w:cs="Arial" w:hint="eastAsia"/>
          <w:kern w:val="3"/>
        </w:rPr>
        <w:t>201</w:t>
      </w:r>
      <w:r w:rsidR="0017146F">
        <w:rPr>
          <w:rFonts w:ascii="Arial" w:hAnsi="Arial" w:cs="Arial" w:hint="eastAsia"/>
          <w:kern w:val="3"/>
        </w:rPr>
        <w:t>8</w:t>
      </w:r>
      <w:r w:rsidR="0017146F" w:rsidRPr="004951AC">
        <w:rPr>
          <w:rFonts w:ascii="Arial" w:hAnsi="Arial" w:cs="Arial" w:hint="eastAsia"/>
          <w:kern w:val="3"/>
        </w:rPr>
        <w:t>年</w:t>
      </w:r>
      <w:r w:rsidR="0017146F">
        <w:rPr>
          <w:rFonts w:ascii="Arial" w:hAnsi="Arial" w:cs="Arial" w:hint="eastAsia"/>
          <w:kern w:val="3"/>
        </w:rPr>
        <w:t>11</w:t>
      </w:r>
      <w:r w:rsidRPr="004951AC">
        <w:rPr>
          <w:rFonts w:ascii="Arial" w:hAnsi="Arial" w:cs="Arial" w:hint="eastAsia"/>
          <w:kern w:val="3"/>
        </w:rPr>
        <w:t>月</w:t>
      </w:r>
      <w:r w:rsidR="0017146F">
        <w:rPr>
          <w:rFonts w:ascii="Arial" w:hAnsi="Arial" w:cs="Arial" w:hint="eastAsia"/>
          <w:kern w:val="3"/>
        </w:rPr>
        <w:t>13</w:t>
      </w:r>
      <w:r w:rsidRPr="004951AC">
        <w:rPr>
          <w:rFonts w:ascii="Arial" w:hAnsi="Arial" w:cs="Arial" w:hint="eastAsia"/>
          <w:kern w:val="3"/>
        </w:rPr>
        <w:t>日</w:t>
      </w:r>
    </w:p>
    <w:sectPr w:rsidR="00687115" w:rsidRPr="0034256E"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0A32" w14:textId="77777777" w:rsidR="000D514D" w:rsidRDefault="000D514D" w:rsidP="00687115">
      <w:r>
        <w:separator/>
      </w:r>
    </w:p>
  </w:endnote>
  <w:endnote w:type="continuationSeparator" w:id="0">
    <w:p w14:paraId="23F2CB12" w14:textId="77777777" w:rsidR="000D514D" w:rsidRDefault="000D514D"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20778"/>
      <w:docPartObj>
        <w:docPartGallery w:val="Page Numbers (Bottom of Page)"/>
        <w:docPartUnique/>
      </w:docPartObj>
    </w:sdtPr>
    <w:sdtEndPr/>
    <w:sdtContent>
      <w:p w14:paraId="71035702" w14:textId="2965A723" w:rsidR="003F5D3D" w:rsidRDefault="003F5D3D">
        <w:pPr>
          <w:pStyle w:val="a4"/>
        </w:pPr>
        <w:r>
          <w:rPr>
            <w:noProof/>
          </w:rPr>
          <mc:AlternateContent>
            <mc:Choice Requires="wpg">
              <w:drawing>
                <wp:anchor distT="0" distB="0" distL="114300" distR="114300" simplePos="0" relativeHeight="251659264" behindDoc="0" locked="0" layoutInCell="1" allowOverlap="1" wp14:anchorId="7B911F1C" wp14:editId="62DBE824">
                  <wp:simplePos x="0" y="0"/>
                  <wp:positionH relativeFrom="page">
                    <wp:align>center</wp:align>
                  </wp:positionH>
                  <wp:positionV relativeFrom="bottomMargin">
                    <wp:align>center</wp:align>
                  </wp:positionV>
                  <wp:extent cx="7541260" cy="190500"/>
                  <wp:effectExtent l="0" t="0" r="21590"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635C" w14:textId="77777777" w:rsidR="003F5D3D" w:rsidRDefault="003F5D3D">
                                <w:pPr>
                                  <w:jc w:val="center"/>
                                </w:pPr>
                                <w:r>
                                  <w:fldChar w:fldCharType="begin"/>
                                </w:r>
                                <w:r>
                                  <w:instrText>PAGE    \* MERGEFORMAT</w:instrText>
                                </w:r>
                                <w:r>
                                  <w:fldChar w:fldCharType="separate"/>
                                </w:r>
                                <w:r w:rsidR="00ED3735" w:rsidRPr="00ED3735">
                                  <w:rPr>
                                    <w:noProof/>
                                    <w:color w:val="8C8C8C" w:themeColor="background1" w:themeShade="8C"/>
                                    <w:lang w:val="zh-CN"/>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911F1C" id="组 33"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0963635C" w14:textId="77777777" w:rsidR="003F5D3D" w:rsidRDefault="003F5D3D">
                          <w:pPr>
                            <w:jc w:val="center"/>
                          </w:pPr>
                          <w:r>
                            <w:fldChar w:fldCharType="begin"/>
                          </w:r>
                          <w:r>
                            <w:instrText>PAGE    \* MERGEFORMAT</w:instrText>
                          </w:r>
                          <w:r>
                            <w:fldChar w:fldCharType="separate"/>
                          </w:r>
                          <w:r w:rsidR="00ED3735" w:rsidRPr="00ED3735">
                            <w:rPr>
                              <w:noProof/>
                              <w:color w:val="8C8C8C" w:themeColor="background1" w:themeShade="8C"/>
                              <w:lang w:val="zh-CN"/>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B48F" w14:textId="77777777" w:rsidR="000D514D" w:rsidRDefault="000D514D" w:rsidP="00687115">
      <w:r>
        <w:separator/>
      </w:r>
    </w:p>
  </w:footnote>
  <w:footnote w:type="continuationSeparator" w:id="0">
    <w:p w14:paraId="53BBF3BA" w14:textId="77777777" w:rsidR="000D514D" w:rsidRDefault="000D514D"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03E4" w14:textId="3612CBDD" w:rsidR="003F5D3D" w:rsidRDefault="003F5D3D" w:rsidP="00686724">
    <w:pPr>
      <w:pStyle w:val="a3"/>
      <w:jc w:val="left"/>
    </w:pPr>
    <w:r w:rsidRPr="003F5D3D">
      <w:rPr>
        <w:rFonts w:hint="eastAsia"/>
      </w:rPr>
      <w:t>富荣富金专项金融债纯债债券型证券投资基金</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6"/>
    <w:rsid w:val="00000AD7"/>
    <w:rsid w:val="00002040"/>
    <w:rsid w:val="00014180"/>
    <w:rsid w:val="000202F3"/>
    <w:rsid w:val="00020B04"/>
    <w:rsid w:val="00030464"/>
    <w:rsid w:val="00047D14"/>
    <w:rsid w:val="0005025D"/>
    <w:rsid w:val="00060BE5"/>
    <w:rsid w:val="00061CF6"/>
    <w:rsid w:val="00086650"/>
    <w:rsid w:val="000907FA"/>
    <w:rsid w:val="000A7C26"/>
    <w:rsid w:val="000C6D2A"/>
    <w:rsid w:val="000D4B21"/>
    <w:rsid w:val="000D514D"/>
    <w:rsid w:val="0010757D"/>
    <w:rsid w:val="00130721"/>
    <w:rsid w:val="00135F31"/>
    <w:rsid w:val="00140AC9"/>
    <w:rsid w:val="001429DF"/>
    <w:rsid w:val="00170B95"/>
    <w:rsid w:val="0017146F"/>
    <w:rsid w:val="00175B37"/>
    <w:rsid w:val="00192D5C"/>
    <w:rsid w:val="001A7D1F"/>
    <w:rsid w:val="001C39BC"/>
    <w:rsid w:val="001C4BA4"/>
    <w:rsid w:val="001D0EA2"/>
    <w:rsid w:val="001D1A2C"/>
    <w:rsid w:val="001D2AEC"/>
    <w:rsid w:val="001D58B1"/>
    <w:rsid w:val="001E6E96"/>
    <w:rsid w:val="00200C7C"/>
    <w:rsid w:val="002104A2"/>
    <w:rsid w:val="00221F3A"/>
    <w:rsid w:val="002228C3"/>
    <w:rsid w:val="00226779"/>
    <w:rsid w:val="00230E1A"/>
    <w:rsid w:val="00244CB2"/>
    <w:rsid w:val="00283D73"/>
    <w:rsid w:val="0029740E"/>
    <w:rsid w:val="002A1FF9"/>
    <w:rsid w:val="002A2BF6"/>
    <w:rsid w:val="002D3C13"/>
    <w:rsid w:val="002E1DE1"/>
    <w:rsid w:val="00312A89"/>
    <w:rsid w:val="00336DE0"/>
    <w:rsid w:val="00340EEC"/>
    <w:rsid w:val="0034256E"/>
    <w:rsid w:val="00350CD0"/>
    <w:rsid w:val="00352369"/>
    <w:rsid w:val="003537D7"/>
    <w:rsid w:val="00385F16"/>
    <w:rsid w:val="00386A7B"/>
    <w:rsid w:val="0039668D"/>
    <w:rsid w:val="003A69E2"/>
    <w:rsid w:val="003C04DF"/>
    <w:rsid w:val="003F039F"/>
    <w:rsid w:val="003F5D3D"/>
    <w:rsid w:val="004147F9"/>
    <w:rsid w:val="00415F55"/>
    <w:rsid w:val="00423D55"/>
    <w:rsid w:val="00425324"/>
    <w:rsid w:val="00434A2B"/>
    <w:rsid w:val="00443F99"/>
    <w:rsid w:val="004539F3"/>
    <w:rsid w:val="00472FFF"/>
    <w:rsid w:val="00475650"/>
    <w:rsid w:val="0047753D"/>
    <w:rsid w:val="00496980"/>
    <w:rsid w:val="004B05D7"/>
    <w:rsid w:val="004C2A02"/>
    <w:rsid w:val="004C42A2"/>
    <w:rsid w:val="004D40BA"/>
    <w:rsid w:val="004E0716"/>
    <w:rsid w:val="00503359"/>
    <w:rsid w:val="0052211F"/>
    <w:rsid w:val="0053103C"/>
    <w:rsid w:val="00536F5F"/>
    <w:rsid w:val="005408EF"/>
    <w:rsid w:val="005460E7"/>
    <w:rsid w:val="00557A87"/>
    <w:rsid w:val="005709B0"/>
    <w:rsid w:val="005731B3"/>
    <w:rsid w:val="00573405"/>
    <w:rsid w:val="00582697"/>
    <w:rsid w:val="00592146"/>
    <w:rsid w:val="005A404E"/>
    <w:rsid w:val="005A6FB0"/>
    <w:rsid w:val="005C01BE"/>
    <w:rsid w:val="005D47DC"/>
    <w:rsid w:val="005D54A6"/>
    <w:rsid w:val="005E124B"/>
    <w:rsid w:val="00601214"/>
    <w:rsid w:val="00655F50"/>
    <w:rsid w:val="00663339"/>
    <w:rsid w:val="006714B2"/>
    <w:rsid w:val="00686724"/>
    <w:rsid w:val="00687115"/>
    <w:rsid w:val="00687CCB"/>
    <w:rsid w:val="006A15CB"/>
    <w:rsid w:val="006D0E2A"/>
    <w:rsid w:val="006E4F9B"/>
    <w:rsid w:val="00705680"/>
    <w:rsid w:val="00717540"/>
    <w:rsid w:val="00733840"/>
    <w:rsid w:val="007343AA"/>
    <w:rsid w:val="007364ED"/>
    <w:rsid w:val="007702E3"/>
    <w:rsid w:val="007846B8"/>
    <w:rsid w:val="00785991"/>
    <w:rsid w:val="007A4811"/>
    <w:rsid w:val="007A6725"/>
    <w:rsid w:val="007B4665"/>
    <w:rsid w:val="007B7567"/>
    <w:rsid w:val="007C11C6"/>
    <w:rsid w:val="007D2CB3"/>
    <w:rsid w:val="007F0C16"/>
    <w:rsid w:val="007F4212"/>
    <w:rsid w:val="008024E3"/>
    <w:rsid w:val="008101E1"/>
    <w:rsid w:val="008364C4"/>
    <w:rsid w:val="00842382"/>
    <w:rsid w:val="00861DA2"/>
    <w:rsid w:val="00863093"/>
    <w:rsid w:val="0087003E"/>
    <w:rsid w:val="0087244B"/>
    <w:rsid w:val="00873349"/>
    <w:rsid w:val="008950EF"/>
    <w:rsid w:val="008C10BD"/>
    <w:rsid w:val="008D3864"/>
    <w:rsid w:val="008E502B"/>
    <w:rsid w:val="008F2B2B"/>
    <w:rsid w:val="009056EF"/>
    <w:rsid w:val="00915A78"/>
    <w:rsid w:val="00922174"/>
    <w:rsid w:val="00942940"/>
    <w:rsid w:val="00973EC7"/>
    <w:rsid w:val="00974448"/>
    <w:rsid w:val="009804B0"/>
    <w:rsid w:val="00982C2A"/>
    <w:rsid w:val="009854D3"/>
    <w:rsid w:val="009A0E01"/>
    <w:rsid w:val="009D70F2"/>
    <w:rsid w:val="009F4782"/>
    <w:rsid w:val="009F702E"/>
    <w:rsid w:val="00A1586D"/>
    <w:rsid w:val="00A41CE4"/>
    <w:rsid w:val="00A60E01"/>
    <w:rsid w:val="00A6125B"/>
    <w:rsid w:val="00A625B4"/>
    <w:rsid w:val="00A755AD"/>
    <w:rsid w:val="00A80B5D"/>
    <w:rsid w:val="00A84161"/>
    <w:rsid w:val="00A86AFF"/>
    <w:rsid w:val="00AA4AD0"/>
    <w:rsid w:val="00AB1136"/>
    <w:rsid w:val="00AB2DE2"/>
    <w:rsid w:val="00AC1AA9"/>
    <w:rsid w:val="00B06B23"/>
    <w:rsid w:val="00B113F1"/>
    <w:rsid w:val="00B244C1"/>
    <w:rsid w:val="00B41138"/>
    <w:rsid w:val="00B44DAA"/>
    <w:rsid w:val="00B4768D"/>
    <w:rsid w:val="00B56585"/>
    <w:rsid w:val="00B63F93"/>
    <w:rsid w:val="00B65717"/>
    <w:rsid w:val="00B719A9"/>
    <w:rsid w:val="00B976F6"/>
    <w:rsid w:val="00BD60A3"/>
    <w:rsid w:val="00BF046D"/>
    <w:rsid w:val="00BF06C0"/>
    <w:rsid w:val="00BF6051"/>
    <w:rsid w:val="00BF6920"/>
    <w:rsid w:val="00C1241A"/>
    <w:rsid w:val="00C16877"/>
    <w:rsid w:val="00C20529"/>
    <w:rsid w:val="00C20A48"/>
    <w:rsid w:val="00C4604C"/>
    <w:rsid w:val="00C53212"/>
    <w:rsid w:val="00C573D0"/>
    <w:rsid w:val="00C6267E"/>
    <w:rsid w:val="00C8177E"/>
    <w:rsid w:val="00C95827"/>
    <w:rsid w:val="00CA10B0"/>
    <w:rsid w:val="00CA49F3"/>
    <w:rsid w:val="00CA7A08"/>
    <w:rsid w:val="00CD21C0"/>
    <w:rsid w:val="00CE765D"/>
    <w:rsid w:val="00CF76DB"/>
    <w:rsid w:val="00D230C5"/>
    <w:rsid w:val="00D24FAD"/>
    <w:rsid w:val="00D46AE3"/>
    <w:rsid w:val="00D543D4"/>
    <w:rsid w:val="00D6096E"/>
    <w:rsid w:val="00D7604B"/>
    <w:rsid w:val="00D84705"/>
    <w:rsid w:val="00DA0ADD"/>
    <w:rsid w:val="00DC649A"/>
    <w:rsid w:val="00DD0D55"/>
    <w:rsid w:val="00DD63DC"/>
    <w:rsid w:val="00DE5CDE"/>
    <w:rsid w:val="00DF3C14"/>
    <w:rsid w:val="00E03C1A"/>
    <w:rsid w:val="00E1627C"/>
    <w:rsid w:val="00E56844"/>
    <w:rsid w:val="00E8636C"/>
    <w:rsid w:val="00EB197E"/>
    <w:rsid w:val="00EC6C37"/>
    <w:rsid w:val="00ED2F77"/>
    <w:rsid w:val="00ED3735"/>
    <w:rsid w:val="00EE7D0D"/>
    <w:rsid w:val="00EF49AC"/>
    <w:rsid w:val="00F03FC6"/>
    <w:rsid w:val="00F075AC"/>
    <w:rsid w:val="00F30DAA"/>
    <w:rsid w:val="00F44752"/>
    <w:rsid w:val="00F5184B"/>
    <w:rsid w:val="00F56CD8"/>
    <w:rsid w:val="00F64FCC"/>
    <w:rsid w:val="00FD2138"/>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E636"/>
  <w15:docId w15:val="{38AE2E30-0AFD-4BF7-BB4F-4C22A856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9668D"/>
    <w:rPr>
      <w:sz w:val="21"/>
      <w:szCs w:val="21"/>
    </w:rPr>
  </w:style>
  <w:style w:type="paragraph" w:styleId="a9">
    <w:name w:val="annotation text"/>
    <w:basedOn w:val="a"/>
    <w:link w:val="Char2"/>
    <w:uiPriority w:val="99"/>
    <w:semiHidden/>
    <w:unhideWhenUsed/>
    <w:rsid w:val="0039668D"/>
    <w:pPr>
      <w:jc w:val="left"/>
    </w:pPr>
  </w:style>
  <w:style w:type="character" w:customStyle="1" w:styleId="Char2">
    <w:name w:val="批注文字 Char"/>
    <w:basedOn w:val="a0"/>
    <w:link w:val="a9"/>
    <w:uiPriority w:val="99"/>
    <w:semiHidden/>
    <w:rsid w:val="0039668D"/>
  </w:style>
  <w:style w:type="paragraph" w:styleId="aa">
    <w:name w:val="annotation subject"/>
    <w:basedOn w:val="a9"/>
    <w:next w:val="a9"/>
    <w:link w:val="Char3"/>
    <w:uiPriority w:val="99"/>
    <w:semiHidden/>
    <w:unhideWhenUsed/>
    <w:rsid w:val="0039668D"/>
    <w:rPr>
      <w:b/>
      <w:bCs/>
    </w:rPr>
  </w:style>
  <w:style w:type="character" w:customStyle="1" w:styleId="Char3">
    <w:name w:val="批注主题 Char"/>
    <w:basedOn w:val="Char2"/>
    <w:link w:val="aa"/>
    <w:uiPriority w:val="99"/>
    <w:semiHidden/>
    <w:rsid w:val="0039668D"/>
    <w:rPr>
      <w:b/>
      <w:bCs/>
    </w:rPr>
  </w:style>
  <w:style w:type="paragraph" w:styleId="ab">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c">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ram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402B-7E86-4F7E-B3E6-B3A24C0C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luoqin</cp:lastModifiedBy>
  <cp:revision>7</cp:revision>
  <cp:lastPrinted>2017-11-02T05:57:00Z</cp:lastPrinted>
  <dcterms:created xsi:type="dcterms:W3CDTF">2018-09-19T07:28:00Z</dcterms:created>
  <dcterms:modified xsi:type="dcterms:W3CDTF">2018-11-12T09:31:00Z</dcterms:modified>
</cp:coreProperties>
</file>